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2"/>
          <w:szCs w:val="22"/>
          <w:lang w:val="en-US" w:eastAsia="ja-JP"/>
        </w:rPr>
      </w:pPr>
      <w:r>
        <w:rPr>
          <w:rFonts w:hint="eastAsia"/>
          <w:sz w:val="24"/>
          <w:szCs w:val="24"/>
          <w:lang w:val="en-US" w:eastAsia="ja-JP"/>
        </w:rPr>
        <w:t>2022年度　社会福祉法人鶴見あけぼの会 事業計画　</w:t>
      </w:r>
    </w:p>
    <w:p>
      <w:pPr>
        <w:numPr>
          <w:ilvl w:val="0"/>
          <w:numId w:val="0"/>
        </w:numPr>
        <w:jc w:val="both"/>
        <w:rPr>
          <w:rFonts w:hint="eastAsia"/>
          <w:color w:val="auto"/>
          <w:sz w:val="22"/>
          <w:szCs w:val="22"/>
          <w:lang w:eastAsia="ja-JP"/>
        </w:rPr>
      </w:pPr>
    </w:p>
    <w:p>
      <w:pPr>
        <w:numPr>
          <w:ilvl w:val="0"/>
          <w:numId w:val="0"/>
        </w:numPr>
        <w:jc w:val="both"/>
        <w:rPr>
          <w:rFonts w:hint="eastAsia"/>
          <w:color w:val="auto"/>
          <w:sz w:val="22"/>
          <w:szCs w:val="22"/>
          <w:lang w:eastAsia="ja-JP"/>
        </w:rPr>
      </w:pPr>
    </w:p>
    <w:p>
      <w:pPr>
        <w:numPr>
          <w:ilvl w:val="0"/>
          <w:numId w:val="0"/>
        </w:numPr>
        <w:jc w:val="both"/>
        <w:rPr>
          <w:rFonts w:hint="eastAsia"/>
          <w:color w:val="auto"/>
          <w:sz w:val="22"/>
          <w:szCs w:val="22"/>
          <w:lang w:val="en-US" w:eastAsia="ja-JP"/>
        </w:rPr>
      </w:pPr>
      <w:r>
        <w:rPr>
          <w:rFonts w:hint="eastAsia"/>
          <w:color w:val="auto"/>
          <w:sz w:val="22"/>
          <w:szCs w:val="22"/>
          <w:lang w:eastAsia="ja-JP"/>
        </w:rPr>
        <w:t>　憲法・児童憲章・子どもの権利条約などの精神に基づき、子どもたちが、心身共に健やかに育つことをめざし努力します。新型コロナウイルス感染拡大防止に最善を尽くしながら、コロナ禍でも</w:t>
      </w:r>
      <w:r>
        <w:rPr>
          <w:rFonts w:hint="eastAsia"/>
          <w:sz w:val="22"/>
          <w:szCs w:val="22"/>
          <w:vertAlign w:val="baseline"/>
          <w:lang w:val="en-US" w:eastAsia="ja-JP"/>
        </w:rPr>
        <w:t>子どもたちが豊かに育ち、ひとりひとりが尊重され、生きる力が育つことをめざします。そのために子どもをまん中に保育者、保護者、関係する人々など、おとな同士の強いつながりをつくります。</w:t>
      </w:r>
    </w:p>
    <w:p>
      <w:pPr>
        <w:numPr>
          <w:ilvl w:val="0"/>
          <w:numId w:val="0"/>
        </w:numPr>
        <w:jc w:val="both"/>
        <w:rPr>
          <w:rFonts w:hint="eastAsia"/>
          <w:color w:val="auto"/>
          <w:sz w:val="22"/>
          <w:szCs w:val="22"/>
          <w:lang w:val="en-US" w:eastAsia="ja-JP"/>
        </w:rPr>
      </w:pPr>
    </w:p>
    <w:p>
      <w:pPr>
        <w:numPr>
          <w:ilvl w:val="0"/>
          <w:numId w:val="0"/>
        </w:numPr>
        <w:jc w:val="both"/>
        <w:rPr>
          <w:rFonts w:hint="eastAsia"/>
          <w:color w:val="auto"/>
          <w:sz w:val="22"/>
          <w:szCs w:val="22"/>
          <w:lang w:val="en-US" w:eastAsia="ja-JP"/>
        </w:rPr>
      </w:pPr>
    </w:p>
    <w:tbl>
      <w:tblPr>
        <w:tblStyle w:val="5"/>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8" w:type="dxa"/>
          </w:tcPr>
          <w:p>
            <w:pPr>
              <w:jc w:val="left"/>
              <w:rPr>
                <w:rFonts w:hint="eastAsia"/>
                <w:sz w:val="22"/>
                <w:szCs w:val="22"/>
                <w:vertAlign w:val="baseline"/>
                <w:lang w:val="en-US" w:eastAsia="ja-JP"/>
              </w:rPr>
            </w:pPr>
            <w:r>
              <w:rPr>
                <w:rFonts w:hint="eastAsia"/>
                <w:sz w:val="22"/>
                <w:szCs w:val="22"/>
                <w:vertAlign w:val="baseline"/>
                <w:lang w:val="en-US" w:eastAsia="ja-JP"/>
              </w:rPr>
              <w:t>[基本理念]　</w:t>
            </w:r>
          </w:p>
          <w:p>
            <w:pPr>
              <w:jc w:val="left"/>
              <w:rPr>
                <w:rFonts w:hint="eastAsia"/>
                <w:sz w:val="22"/>
                <w:szCs w:val="22"/>
                <w:vertAlign w:val="baseline"/>
                <w:lang w:val="en-US" w:eastAsia="ja-JP"/>
              </w:rPr>
            </w:pPr>
            <w:r>
              <w:rPr>
                <w:rFonts w:hint="eastAsia"/>
                <w:sz w:val="22"/>
                <w:szCs w:val="22"/>
                <w:vertAlign w:val="baseline"/>
                <w:lang w:val="en-US" w:eastAsia="ja-JP"/>
              </w:rPr>
              <w:t>　子どもの権利条約、児童憲章の精神に基づき、未来を担う子どもたちが心身ともに健康に育つことを願い努力します。そのために、子どもとかかわるすべての人々が安心して生きていける社会の実現をめざします。</w:t>
            </w:r>
          </w:p>
          <w:p>
            <w:pPr>
              <w:jc w:val="left"/>
              <w:rPr>
                <w:rFonts w:hint="eastAsia"/>
                <w:sz w:val="22"/>
                <w:szCs w:val="22"/>
                <w:vertAlign w:val="baseline"/>
                <w:lang w:val="en-US" w:eastAsia="ja-JP"/>
              </w:rPr>
            </w:pPr>
            <w:r>
              <w:rPr>
                <w:rFonts w:hint="eastAsia"/>
                <w:sz w:val="22"/>
                <w:szCs w:val="22"/>
                <w:vertAlign w:val="baseline"/>
                <w:lang w:val="en-US" w:eastAsia="ja-JP"/>
              </w:rPr>
              <w:t>［運営方針］</w:t>
            </w:r>
          </w:p>
          <w:p>
            <w:pPr>
              <w:jc w:val="left"/>
              <w:rPr>
                <w:rFonts w:hint="eastAsia"/>
                <w:sz w:val="22"/>
                <w:szCs w:val="22"/>
                <w:vertAlign w:val="baseline"/>
                <w:lang w:val="en-US" w:eastAsia="ja-JP"/>
              </w:rPr>
            </w:pPr>
            <w:r>
              <w:rPr>
                <w:rFonts w:hint="eastAsia"/>
                <w:sz w:val="22"/>
                <w:szCs w:val="22"/>
                <w:vertAlign w:val="baseline"/>
                <w:lang w:val="en-US" w:eastAsia="ja-JP"/>
              </w:rPr>
              <w:t>　長年、共同保育で培ってきた”子どもをまん中におとな同士がつながり努力しあう</w:t>
            </w:r>
            <w:r>
              <w:rPr>
                <w:rFonts w:hint="default"/>
                <w:sz w:val="22"/>
                <w:szCs w:val="22"/>
                <w:vertAlign w:val="baseline"/>
                <w:lang w:val="en-US" w:eastAsia="ja-JP"/>
              </w:rPr>
              <w:t>”</w:t>
            </w:r>
            <w:r>
              <w:rPr>
                <w:rFonts w:hint="eastAsia"/>
                <w:sz w:val="22"/>
                <w:szCs w:val="22"/>
                <w:vertAlign w:val="baseline"/>
                <w:lang w:val="en-US" w:eastAsia="ja-JP"/>
              </w:rPr>
              <w:t>という子育ての理念に基づき、子どもたちが豊かに育ち、ひとりひとりが尊重され、生きる力が育つことをめざし保育にあたります。</w:t>
            </w:r>
          </w:p>
          <w:p>
            <w:pPr>
              <w:jc w:val="left"/>
              <w:rPr>
                <w:rFonts w:hint="eastAsia"/>
                <w:sz w:val="22"/>
                <w:szCs w:val="22"/>
                <w:vertAlign w:val="baseline"/>
                <w:lang w:val="en-US" w:eastAsia="ja-JP"/>
              </w:rPr>
            </w:pPr>
            <w:r>
              <w:rPr>
                <w:rFonts w:hint="eastAsia"/>
                <w:sz w:val="22"/>
                <w:szCs w:val="22"/>
                <w:vertAlign w:val="baseline"/>
                <w:lang w:val="en-US" w:eastAsia="ja-JP"/>
              </w:rPr>
              <w:t>　また、保護者が安心して子育てができるようにみんなで心を合わせ、ともに考え、ともに喜びあえる保育園をめざします。</w:t>
            </w:r>
          </w:p>
          <w:p>
            <w:pPr>
              <w:jc w:val="left"/>
              <w:rPr>
                <w:rFonts w:hint="eastAsia"/>
                <w:sz w:val="22"/>
                <w:szCs w:val="22"/>
                <w:vertAlign w:val="baseline"/>
                <w:lang w:val="en-US" w:eastAsia="ja-JP"/>
              </w:rPr>
            </w:pPr>
            <w:r>
              <w:rPr>
                <w:rFonts w:hint="eastAsia"/>
                <w:sz w:val="22"/>
                <w:szCs w:val="22"/>
                <w:vertAlign w:val="baseline"/>
                <w:lang w:val="en-US" w:eastAsia="ja-JP"/>
              </w:rPr>
              <w:t>［保育目標］</w:t>
            </w:r>
          </w:p>
          <w:p>
            <w:pPr>
              <w:jc w:val="left"/>
              <w:rPr>
                <w:rFonts w:hint="eastAsia"/>
                <w:sz w:val="22"/>
                <w:szCs w:val="22"/>
                <w:vertAlign w:val="baseline"/>
                <w:lang w:val="en-US" w:eastAsia="ja-JP"/>
              </w:rPr>
            </w:pPr>
            <w:r>
              <w:rPr>
                <w:rFonts w:hint="eastAsia"/>
                <w:sz w:val="22"/>
                <w:szCs w:val="22"/>
                <w:vertAlign w:val="baseline"/>
                <w:lang w:val="en-US" w:eastAsia="ja-JP"/>
              </w:rPr>
              <w:t>・ぼくもわたしも　ひとりひとりが主人公！</w:t>
            </w:r>
          </w:p>
          <w:p>
            <w:pPr>
              <w:jc w:val="left"/>
              <w:rPr>
                <w:rFonts w:hint="eastAsia"/>
                <w:sz w:val="22"/>
                <w:szCs w:val="22"/>
                <w:vertAlign w:val="baseline"/>
                <w:lang w:val="en-US" w:eastAsia="ja-JP"/>
              </w:rPr>
            </w:pPr>
            <w:r>
              <w:rPr>
                <w:rFonts w:hint="eastAsia"/>
                <w:sz w:val="22"/>
                <w:szCs w:val="22"/>
                <w:vertAlign w:val="baseline"/>
                <w:lang w:val="en-US" w:eastAsia="ja-JP"/>
              </w:rPr>
              <w:t>　　　　　意欲をもって、どんなことにも挑戦しよう。</w:t>
            </w:r>
          </w:p>
          <w:p>
            <w:pPr>
              <w:jc w:val="left"/>
              <w:rPr>
                <w:rFonts w:hint="eastAsia"/>
                <w:sz w:val="22"/>
                <w:szCs w:val="22"/>
                <w:vertAlign w:val="baseline"/>
                <w:lang w:val="en-US" w:eastAsia="ja-JP"/>
              </w:rPr>
            </w:pPr>
            <w:r>
              <w:rPr>
                <w:rFonts w:hint="eastAsia"/>
                <w:sz w:val="22"/>
                <w:szCs w:val="22"/>
                <w:vertAlign w:val="baseline"/>
                <w:lang w:val="en-US" w:eastAsia="ja-JP"/>
              </w:rPr>
              <w:t>・思いっきりからだを使って遊ぶことが大好き！</w:t>
            </w:r>
          </w:p>
          <w:p>
            <w:pPr>
              <w:jc w:val="left"/>
              <w:rPr>
                <w:rFonts w:hint="eastAsia"/>
                <w:sz w:val="22"/>
                <w:szCs w:val="22"/>
                <w:vertAlign w:val="baseline"/>
                <w:lang w:val="en-US" w:eastAsia="ja-JP"/>
              </w:rPr>
            </w:pPr>
            <w:r>
              <w:rPr>
                <w:rFonts w:hint="eastAsia"/>
                <w:sz w:val="22"/>
                <w:szCs w:val="22"/>
                <w:vertAlign w:val="baseline"/>
                <w:lang w:val="en-US" w:eastAsia="ja-JP"/>
              </w:rPr>
              <w:t>　　　　　自然にふれながら五感をたっぷり育てよう。</w:t>
            </w:r>
          </w:p>
          <w:p>
            <w:pPr>
              <w:jc w:val="left"/>
              <w:rPr>
                <w:rFonts w:hint="eastAsia"/>
                <w:sz w:val="22"/>
                <w:szCs w:val="22"/>
                <w:vertAlign w:val="baseline"/>
                <w:lang w:val="en-US" w:eastAsia="ja-JP"/>
              </w:rPr>
            </w:pPr>
            <w:r>
              <w:rPr>
                <w:rFonts w:hint="eastAsia"/>
                <w:sz w:val="22"/>
                <w:szCs w:val="22"/>
                <w:vertAlign w:val="baseline"/>
                <w:lang w:val="en-US" w:eastAsia="ja-JP"/>
              </w:rPr>
              <w:t>・お友だちがいっぱい、仲間といることが大好き！</w:t>
            </w:r>
          </w:p>
          <w:p>
            <w:pPr>
              <w:jc w:val="left"/>
              <w:rPr>
                <w:rFonts w:hint="eastAsia"/>
                <w:sz w:val="22"/>
                <w:szCs w:val="22"/>
                <w:vertAlign w:val="baseline"/>
                <w:lang w:val="en-US" w:eastAsia="ja-JP"/>
              </w:rPr>
            </w:pPr>
            <w:r>
              <w:rPr>
                <w:rFonts w:hint="eastAsia"/>
                <w:sz w:val="22"/>
                <w:szCs w:val="22"/>
                <w:vertAlign w:val="baseline"/>
                <w:lang w:val="en-US" w:eastAsia="ja-JP"/>
              </w:rPr>
              <w:t>　　　　　思いやりの心を育て、失敗も成功もみんなの力にしよう。</w:t>
            </w:r>
          </w:p>
        </w:tc>
      </w:tr>
    </w:tbl>
    <w:p>
      <w:pPr>
        <w:numPr>
          <w:ilvl w:val="0"/>
          <w:numId w:val="0"/>
        </w:numPr>
        <w:jc w:val="left"/>
        <w:rPr>
          <w:rFonts w:hint="eastAsia"/>
          <w:sz w:val="22"/>
          <w:szCs w:val="22"/>
          <w:lang w:val="en-US" w:eastAsia="ja-JP"/>
        </w:rPr>
      </w:pPr>
    </w:p>
    <w:p>
      <w:pPr>
        <w:numPr>
          <w:ilvl w:val="0"/>
          <w:numId w:val="0"/>
        </w:numPr>
        <w:jc w:val="left"/>
        <w:rPr>
          <w:rFonts w:hint="eastAsia"/>
          <w:sz w:val="22"/>
          <w:szCs w:val="22"/>
          <w:lang w:val="en-US" w:eastAsia="ja-JP"/>
        </w:rPr>
      </w:pPr>
    </w:p>
    <w:p>
      <w:pPr>
        <w:numPr>
          <w:ilvl w:val="0"/>
          <w:numId w:val="1"/>
        </w:numPr>
        <w:jc w:val="left"/>
        <w:rPr>
          <w:rFonts w:hint="eastAsia"/>
          <w:sz w:val="22"/>
          <w:szCs w:val="22"/>
          <w:lang w:val="en-US" w:eastAsia="ja-JP"/>
        </w:rPr>
      </w:pPr>
      <w:r>
        <w:rPr>
          <w:rFonts w:hint="eastAsia"/>
          <w:sz w:val="22"/>
          <w:szCs w:val="22"/>
          <w:lang w:val="en-US" w:eastAsia="ja-JP"/>
        </w:rPr>
        <w:t>2022年度の事業計画</w:t>
      </w:r>
    </w:p>
    <w:p>
      <w:pPr>
        <w:numPr>
          <w:ilvl w:val="0"/>
          <w:numId w:val="0"/>
        </w:numPr>
        <w:jc w:val="left"/>
        <w:rPr>
          <w:rFonts w:hint="eastAsia"/>
          <w:sz w:val="22"/>
          <w:szCs w:val="22"/>
          <w:lang w:val="en-US" w:eastAsia="ja-JP"/>
        </w:rPr>
      </w:pPr>
    </w:p>
    <w:p>
      <w:pPr>
        <w:numPr>
          <w:ilvl w:val="0"/>
          <w:numId w:val="2"/>
        </w:numPr>
        <w:jc w:val="left"/>
        <w:rPr>
          <w:rFonts w:hint="eastAsia"/>
          <w:sz w:val="22"/>
          <w:szCs w:val="22"/>
          <w:lang w:val="en-US" w:eastAsia="ja-JP"/>
        </w:rPr>
      </w:pPr>
      <w:r>
        <w:rPr>
          <w:rFonts w:hint="eastAsia" w:asciiTheme="minorEastAsia" w:hAnsiTheme="minorEastAsia" w:cstheme="minorEastAsia"/>
          <w:sz w:val="22"/>
          <w:szCs w:val="22"/>
          <w:lang w:val="en-US" w:eastAsia="ja-JP"/>
        </w:rPr>
        <w:t>園児と職員の命と健康を守るために、新型コロナウイルス感染拡大防止に取り組む。「新型コロナウイルス感染拡大防止の取り組みについて（2022年1月14日最終改定）」の期間を、2023年3月31日まで延長する。</w:t>
      </w:r>
    </w:p>
    <w:p>
      <w:pPr>
        <w:numPr>
          <w:ilvl w:val="0"/>
          <w:numId w:val="0"/>
        </w:numPr>
        <w:jc w:val="left"/>
        <w:rPr>
          <w:rFonts w:hint="eastAsia"/>
          <w:sz w:val="22"/>
          <w:szCs w:val="22"/>
          <w:lang w:val="en-US" w:eastAsia="ja-JP"/>
        </w:rPr>
      </w:pPr>
    </w:p>
    <w:p>
      <w:pPr>
        <w:numPr>
          <w:ilvl w:val="0"/>
          <w:numId w:val="3"/>
        </w:numPr>
        <w:jc w:val="left"/>
        <w:rPr>
          <w:rFonts w:hint="eastAsia"/>
          <w:sz w:val="22"/>
          <w:szCs w:val="22"/>
          <w:lang w:val="en-US" w:eastAsia="ja-JP"/>
        </w:rPr>
      </w:pPr>
      <w:r>
        <w:rPr>
          <w:rFonts w:hint="eastAsia"/>
          <w:sz w:val="22"/>
          <w:szCs w:val="22"/>
          <w:lang w:val="en-US" w:eastAsia="ja-JP"/>
        </w:rPr>
        <w:t>あけぼの共同保育所を2023年3月31日まで継続、同日をもって廃止する。（詳細は別紙）</w:t>
      </w:r>
    </w:p>
    <w:p>
      <w:pPr>
        <w:numPr>
          <w:ilvl w:val="0"/>
          <w:numId w:val="0"/>
        </w:numPr>
        <w:jc w:val="left"/>
        <w:rPr>
          <w:rFonts w:hint="eastAsia"/>
          <w:sz w:val="22"/>
          <w:szCs w:val="22"/>
          <w:lang w:val="en-US" w:eastAsia="ja-JP"/>
        </w:rPr>
      </w:pPr>
    </w:p>
    <w:p>
      <w:pPr>
        <w:numPr>
          <w:ilvl w:val="0"/>
          <w:numId w:val="0"/>
        </w:numPr>
        <w:jc w:val="left"/>
        <w:rPr>
          <w:rFonts w:hint="eastAsia"/>
          <w:sz w:val="22"/>
          <w:szCs w:val="22"/>
          <w:lang w:val="en-US" w:eastAsia="ja-JP"/>
        </w:rPr>
      </w:pPr>
      <w:r>
        <w:rPr>
          <w:rFonts w:hint="eastAsia"/>
          <w:sz w:val="22"/>
          <w:szCs w:val="22"/>
          <w:lang w:val="en-US" w:eastAsia="ja-JP"/>
        </w:rPr>
        <w:t>3）基本理念、運営方針、保育目標を整理し補強する。</w:t>
      </w:r>
    </w:p>
    <w:p>
      <w:pPr>
        <w:numPr>
          <w:ilvl w:val="0"/>
          <w:numId w:val="0"/>
        </w:numPr>
        <w:jc w:val="left"/>
        <w:rPr>
          <w:rFonts w:hint="eastAsia"/>
          <w:sz w:val="22"/>
          <w:szCs w:val="22"/>
          <w:lang w:val="en-US" w:eastAsia="ja-JP"/>
        </w:rPr>
      </w:pPr>
    </w:p>
    <w:p>
      <w:pPr>
        <w:numPr>
          <w:ilvl w:val="0"/>
          <w:numId w:val="0"/>
        </w:numPr>
        <w:jc w:val="left"/>
        <w:rPr>
          <w:rFonts w:hint="eastAsia"/>
          <w:sz w:val="22"/>
          <w:szCs w:val="22"/>
          <w:lang w:val="en-US" w:eastAsia="ja-JP"/>
        </w:rPr>
      </w:pPr>
      <w:r>
        <w:rPr>
          <w:rFonts w:hint="eastAsia"/>
          <w:sz w:val="22"/>
          <w:szCs w:val="22"/>
          <w:lang w:val="en-US" w:eastAsia="ja-JP"/>
        </w:rPr>
        <w:t>4)法人運営</w:t>
      </w:r>
    </w:p>
    <w:p>
      <w:pPr>
        <w:numPr>
          <w:ilvl w:val="0"/>
          <w:numId w:val="4"/>
        </w:numPr>
        <w:jc w:val="left"/>
        <w:rPr>
          <w:rFonts w:hint="eastAsia"/>
          <w:sz w:val="22"/>
          <w:szCs w:val="22"/>
          <w:lang w:val="en-US" w:eastAsia="ja-JP"/>
        </w:rPr>
      </w:pPr>
      <w:r>
        <w:rPr>
          <w:rFonts w:hint="eastAsia"/>
          <w:sz w:val="22"/>
          <w:szCs w:val="22"/>
          <w:lang w:val="en-US" w:eastAsia="ja-JP"/>
        </w:rPr>
        <w:t>民主的で透明性のある運営を行う。</w:t>
      </w:r>
    </w:p>
    <w:p>
      <w:pPr>
        <w:numPr>
          <w:ilvl w:val="0"/>
          <w:numId w:val="4"/>
        </w:numPr>
        <w:jc w:val="left"/>
        <w:rPr>
          <w:rFonts w:hint="eastAsia"/>
          <w:sz w:val="22"/>
          <w:szCs w:val="22"/>
          <w:lang w:val="en-US" w:eastAsia="ja-JP"/>
        </w:rPr>
      </w:pPr>
      <w:r>
        <w:rPr>
          <w:rFonts w:hint="eastAsia"/>
          <w:sz w:val="22"/>
          <w:szCs w:val="22"/>
          <w:lang w:val="en-US" w:eastAsia="ja-JP"/>
        </w:rPr>
        <w:t>園運営の向上のために法人と職員集団、保護者とのつながりを強化する。</w:t>
      </w:r>
    </w:p>
    <w:p>
      <w:pPr>
        <w:numPr>
          <w:ilvl w:val="0"/>
          <w:numId w:val="0"/>
        </w:numPr>
        <w:jc w:val="left"/>
        <w:rPr>
          <w:rFonts w:hint="eastAsia"/>
          <w:sz w:val="22"/>
          <w:szCs w:val="22"/>
          <w:lang w:val="en-US" w:eastAsia="ja-JP"/>
        </w:rPr>
      </w:pPr>
    </w:p>
    <w:p>
      <w:pPr>
        <w:numPr>
          <w:ilvl w:val="0"/>
          <w:numId w:val="0"/>
        </w:numPr>
        <w:jc w:val="left"/>
        <w:rPr>
          <w:rFonts w:hint="eastAsia"/>
          <w:sz w:val="22"/>
          <w:szCs w:val="22"/>
          <w:lang w:val="en-US" w:eastAsia="ja-JP"/>
        </w:rPr>
      </w:pPr>
    </w:p>
    <w:p>
      <w:pPr>
        <w:numPr>
          <w:ilvl w:val="0"/>
          <w:numId w:val="0"/>
        </w:numPr>
        <w:jc w:val="left"/>
        <w:rPr>
          <w:rFonts w:hint="eastAsia"/>
          <w:sz w:val="22"/>
          <w:szCs w:val="22"/>
          <w:lang w:val="en-US" w:eastAsia="ja-JP"/>
        </w:rPr>
      </w:pPr>
      <w:r>
        <w:rPr>
          <w:rFonts w:hint="eastAsia"/>
          <w:sz w:val="22"/>
          <w:szCs w:val="22"/>
          <w:lang w:val="en-US" w:eastAsia="ja-JP"/>
        </w:rPr>
        <w:t>5）人づくり、職場運営等</w:t>
      </w:r>
    </w:p>
    <w:p>
      <w:pPr>
        <w:numPr>
          <w:ilvl w:val="0"/>
          <w:numId w:val="5"/>
        </w:numPr>
        <w:jc w:val="left"/>
        <w:rPr>
          <w:rFonts w:hint="eastAsia"/>
          <w:sz w:val="22"/>
          <w:szCs w:val="22"/>
          <w:lang w:val="en-US" w:eastAsia="ja-JP"/>
        </w:rPr>
      </w:pPr>
      <w:r>
        <w:rPr>
          <w:rFonts w:hint="eastAsia"/>
          <w:sz w:val="22"/>
          <w:szCs w:val="22"/>
          <w:lang w:val="en-US" w:eastAsia="ja-JP"/>
        </w:rPr>
        <w:t>法人全体の保育力の向上、キャリア形成、園の活性化を目的に、人事異動、人事交流を</w:t>
      </w:r>
    </w:p>
    <w:p>
      <w:pPr>
        <w:numPr>
          <w:ilvl w:val="0"/>
          <w:numId w:val="0"/>
        </w:numPr>
        <w:jc w:val="left"/>
        <w:rPr>
          <w:rFonts w:hint="eastAsia"/>
          <w:sz w:val="22"/>
          <w:szCs w:val="22"/>
          <w:lang w:val="en-US" w:eastAsia="ja-JP"/>
        </w:rPr>
      </w:pPr>
      <w:r>
        <w:rPr>
          <w:rFonts w:hint="eastAsia"/>
          <w:sz w:val="22"/>
          <w:szCs w:val="22"/>
          <w:lang w:val="en-US" w:eastAsia="ja-JP"/>
        </w:rPr>
        <w:t>　行う。</w:t>
      </w:r>
    </w:p>
    <w:p>
      <w:pPr>
        <w:numPr>
          <w:ilvl w:val="0"/>
          <w:numId w:val="5"/>
        </w:numPr>
        <w:jc w:val="left"/>
        <w:rPr>
          <w:rFonts w:hint="eastAsia"/>
          <w:sz w:val="22"/>
          <w:szCs w:val="22"/>
          <w:lang w:val="en-US" w:eastAsia="ja-JP"/>
        </w:rPr>
      </w:pPr>
      <w:r>
        <w:rPr>
          <w:rFonts w:hint="eastAsia"/>
          <w:sz w:val="22"/>
          <w:szCs w:val="22"/>
          <w:lang w:val="en-US" w:eastAsia="ja-JP"/>
        </w:rPr>
        <w:t>法人・園の幹部(主任を含む）の養成に努める。必要に応じて外部登用を行う。</w:t>
      </w:r>
    </w:p>
    <w:p>
      <w:pPr>
        <w:numPr>
          <w:ilvl w:val="0"/>
          <w:numId w:val="5"/>
        </w:numPr>
        <w:jc w:val="left"/>
        <w:rPr>
          <w:rFonts w:hint="eastAsia"/>
          <w:sz w:val="22"/>
          <w:szCs w:val="22"/>
          <w:lang w:val="en-US" w:eastAsia="ja-JP"/>
        </w:rPr>
      </w:pPr>
      <w:r>
        <w:rPr>
          <w:rFonts w:hint="eastAsia"/>
          <w:sz w:val="22"/>
          <w:szCs w:val="22"/>
          <w:lang w:val="en-US" w:eastAsia="ja-JP"/>
        </w:rPr>
        <w:t>園内外の研修を積極的に取り組む。特に新人職員の研修を重視する。</w:t>
      </w:r>
    </w:p>
    <w:p>
      <w:pPr>
        <w:numPr>
          <w:ilvl w:val="0"/>
          <w:numId w:val="5"/>
        </w:numPr>
        <w:jc w:val="left"/>
        <w:rPr>
          <w:rFonts w:hint="eastAsia"/>
          <w:sz w:val="22"/>
          <w:szCs w:val="22"/>
          <w:lang w:val="en-US" w:eastAsia="ja-JP"/>
        </w:rPr>
      </w:pPr>
      <w:r>
        <w:rPr>
          <w:rFonts w:hint="eastAsia"/>
          <w:sz w:val="22"/>
          <w:szCs w:val="22"/>
          <w:lang w:val="en-US" w:eastAsia="ja-JP"/>
        </w:rPr>
        <w:t>保育と園の運営の充実を図ることを目的にした「三園保育主任・リーダー会議」の開催</w:t>
      </w:r>
    </w:p>
    <w:p>
      <w:pPr>
        <w:numPr>
          <w:ilvl w:val="0"/>
          <w:numId w:val="0"/>
        </w:numPr>
        <w:jc w:val="left"/>
        <w:rPr>
          <w:rFonts w:hint="eastAsia"/>
          <w:sz w:val="22"/>
          <w:szCs w:val="22"/>
          <w:lang w:val="en-US" w:eastAsia="ja-JP"/>
        </w:rPr>
      </w:pPr>
      <w:r>
        <w:rPr>
          <w:rFonts w:hint="eastAsia"/>
          <w:sz w:val="22"/>
          <w:szCs w:val="22"/>
          <w:lang w:val="en-US" w:eastAsia="ja-JP"/>
        </w:rPr>
        <w:t>　をめざす。</w:t>
      </w:r>
    </w:p>
    <w:p>
      <w:pPr>
        <w:numPr>
          <w:ilvl w:val="0"/>
          <w:numId w:val="5"/>
        </w:numPr>
        <w:jc w:val="left"/>
        <w:rPr>
          <w:rFonts w:hint="eastAsia"/>
          <w:sz w:val="22"/>
          <w:szCs w:val="22"/>
          <w:lang w:val="en-US" w:eastAsia="ja-JP"/>
        </w:rPr>
      </w:pPr>
      <w:r>
        <w:rPr>
          <w:rFonts w:hint="eastAsia"/>
          <w:sz w:val="22"/>
          <w:szCs w:val="22"/>
          <w:lang w:val="en-US" w:eastAsia="ja-JP"/>
        </w:rPr>
        <w:t>事故、災害、感染症等から子ども、職員を守るために計画、手順書の作成、見直し等リ</w:t>
      </w:r>
    </w:p>
    <w:p>
      <w:pPr>
        <w:numPr>
          <w:ilvl w:val="0"/>
          <w:numId w:val="0"/>
        </w:numPr>
        <w:jc w:val="left"/>
        <w:rPr>
          <w:rFonts w:hint="eastAsia"/>
          <w:sz w:val="22"/>
          <w:szCs w:val="22"/>
          <w:lang w:val="en-US" w:eastAsia="ja-JP"/>
        </w:rPr>
      </w:pPr>
      <w:r>
        <w:rPr>
          <w:rFonts w:hint="eastAsia"/>
          <w:sz w:val="22"/>
          <w:szCs w:val="22"/>
          <w:lang w:val="en-US" w:eastAsia="ja-JP"/>
        </w:rPr>
        <w:t>　スクマネジメントを強化する。</w:t>
      </w:r>
    </w:p>
    <w:p>
      <w:pPr>
        <w:numPr>
          <w:ilvl w:val="0"/>
          <w:numId w:val="0"/>
        </w:numPr>
        <w:jc w:val="left"/>
        <w:rPr>
          <w:rFonts w:hint="eastAsia"/>
          <w:sz w:val="22"/>
          <w:szCs w:val="22"/>
          <w:lang w:val="en-US" w:eastAsia="ja-JP"/>
        </w:rPr>
      </w:pPr>
    </w:p>
    <w:p>
      <w:pPr>
        <w:numPr>
          <w:ilvl w:val="0"/>
          <w:numId w:val="0"/>
        </w:numPr>
        <w:jc w:val="left"/>
        <w:rPr>
          <w:rFonts w:hint="eastAsia"/>
          <w:sz w:val="22"/>
          <w:szCs w:val="22"/>
          <w:lang w:val="en-US" w:eastAsia="ja-JP"/>
        </w:rPr>
      </w:pPr>
      <w:r>
        <w:rPr>
          <w:rFonts w:hint="eastAsia"/>
          <w:sz w:val="22"/>
          <w:szCs w:val="22"/>
          <w:lang w:val="en-US" w:eastAsia="ja-JP"/>
        </w:rPr>
        <w:t>6）経営課題</w:t>
      </w:r>
    </w:p>
    <w:p>
      <w:pPr>
        <w:numPr>
          <w:ilvl w:val="0"/>
          <w:numId w:val="6"/>
        </w:numPr>
        <w:jc w:val="left"/>
        <w:rPr>
          <w:rFonts w:hint="eastAsia"/>
          <w:sz w:val="22"/>
          <w:szCs w:val="22"/>
          <w:lang w:val="en-US" w:eastAsia="ja-JP"/>
        </w:rPr>
      </w:pPr>
      <w:r>
        <w:rPr>
          <w:rFonts w:hint="eastAsia"/>
          <w:sz w:val="22"/>
          <w:szCs w:val="22"/>
          <w:lang w:val="en-US" w:eastAsia="ja-JP"/>
        </w:rPr>
        <w:t>子どもの命と権利を保障できる職員配置基準、「公定価格」を要求していく。併せて</w:t>
      </w:r>
    </w:p>
    <w:p>
      <w:pPr>
        <w:numPr>
          <w:ilvl w:val="0"/>
          <w:numId w:val="0"/>
        </w:numPr>
        <w:jc w:val="left"/>
        <w:rPr>
          <w:rFonts w:hint="eastAsia"/>
          <w:sz w:val="22"/>
          <w:szCs w:val="22"/>
          <w:lang w:val="en-US" w:eastAsia="ja-JP"/>
        </w:rPr>
      </w:pPr>
      <w:r>
        <w:rPr>
          <w:rFonts w:hint="eastAsia"/>
          <w:sz w:val="22"/>
          <w:szCs w:val="22"/>
          <w:lang w:val="en-US" w:eastAsia="ja-JP"/>
        </w:rPr>
        <w:t>　収支バランスのとれた経営をめざす。</w:t>
      </w:r>
    </w:p>
    <w:p>
      <w:pPr>
        <w:numPr>
          <w:ilvl w:val="0"/>
          <w:numId w:val="6"/>
        </w:numPr>
        <w:jc w:val="left"/>
        <w:rPr>
          <w:rFonts w:hint="eastAsia"/>
          <w:sz w:val="22"/>
          <w:szCs w:val="22"/>
          <w:lang w:val="en-US" w:eastAsia="ja-JP"/>
        </w:rPr>
      </w:pPr>
      <w:r>
        <w:rPr>
          <w:rFonts w:hint="eastAsia"/>
          <w:sz w:val="22"/>
          <w:szCs w:val="22"/>
          <w:lang w:val="en-US" w:eastAsia="ja-JP"/>
        </w:rPr>
        <w:t>保育士が確保できるかどうかは、経営問題に直結する最重要課題である。魅力ある職場</w:t>
      </w:r>
    </w:p>
    <w:p>
      <w:pPr>
        <w:numPr>
          <w:ilvl w:val="0"/>
          <w:numId w:val="0"/>
        </w:numPr>
        <w:jc w:val="left"/>
        <w:rPr>
          <w:rFonts w:hint="eastAsia"/>
          <w:sz w:val="22"/>
          <w:szCs w:val="22"/>
          <w:lang w:val="en-US" w:eastAsia="ja-JP"/>
        </w:rPr>
      </w:pPr>
      <w:r>
        <w:rPr>
          <w:rFonts w:hint="eastAsia"/>
          <w:sz w:val="22"/>
          <w:szCs w:val="22"/>
          <w:lang w:val="en-US" w:eastAsia="ja-JP"/>
        </w:rPr>
        <w:t>　づくりに取り組む。さらに、派遣や紹介に頼らざるを得ない状況を打開するためには、新</w:t>
      </w:r>
    </w:p>
    <w:p>
      <w:pPr>
        <w:numPr>
          <w:ilvl w:val="0"/>
          <w:numId w:val="0"/>
        </w:numPr>
        <w:jc w:val="left"/>
        <w:rPr>
          <w:rFonts w:hint="eastAsia"/>
          <w:sz w:val="22"/>
          <w:szCs w:val="22"/>
          <w:lang w:val="en-US" w:eastAsia="ja-JP"/>
        </w:rPr>
      </w:pPr>
      <w:r>
        <w:rPr>
          <w:rFonts w:hint="eastAsia"/>
          <w:sz w:val="22"/>
          <w:szCs w:val="22"/>
          <w:lang w:val="en-US" w:eastAsia="ja-JP"/>
        </w:rPr>
        <w:t>　卒確保を重点に「保育学生対策」に取り組む。特に保育実習から採用に結び付けるよう意</w:t>
      </w:r>
    </w:p>
    <w:p>
      <w:pPr>
        <w:numPr>
          <w:ilvl w:val="0"/>
          <w:numId w:val="0"/>
        </w:numPr>
        <w:jc w:val="left"/>
        <w:rPr>
          <w:rFonts w:hint="eastAsia"/>
          <w:sz w:val="22"/>
          <w:szCs w:val="22"/>
          <w:lang w:val="en-US" w:eastAsia="ja-JP"/>
        </w:rPr>
      </w:pPr>
      <w:r>
        <w:rPr>
          <w:rFonts w:hint="eastAsia"/>
          <w:sz w:val="22"/>
          <w:szCs w:val="22"/>
          <w:lang w:val="en-US" w:eastAsia="ja-JP"/>
        </w:rPr>
        <w:t>　識的に取り組む。</w:t>
      </w:r>
    </w:p>
    <w:p>
      <w:pPr>
        <w:numPr>
          <w:ilvl w:val="0"/>
          <w:numId w:val="0"/>
        </w:numPr>
        <w:jc w:val="left"/>
        <w:rPr>
          <w:rFonts w:hint="eastAsia"/>
          <w:sz w:val="22"/>
          <w:szCs w:val="22"/>
          <w:lang w:val="en-US" w:eastAsia="ja-JP"/>
        </w:rPr>
      </w:pPr>
      <w:r>
        <w:rPr>
          <w:rFonts w:hint="eastAsia"/>
          <w:sz w:val="22"/>
          <w:szCs w:val="22"/>
          <w:lang w:val="en-US" w:eastAsia="ja-JP"/>
        </w:rPr>
        <w:t>　</w:t>
      </w:r>
    </w:p>
    <w:p>
      <w:pPr>
        <w:numPr>
          <w:ilvl w:val="0"/>
          <w:numId w:val="0"/>
        </w:numPr>
        <w:jc w:val="left"/>
        <w:rPr>
          <w:rFonts w:hint="eastAsia"/>
          <w:sz w:val="22"/>
          <w:szCs w:val="22"/>
          <w:lang w:val="en-US" w:eastAsia="ja-JP"/>
        </w:rPr>
      </w:pPr>
      <w:r>
        <w:rPr>
          <w:rFonts w:hint="eastAsia"/>
          <w:sz w:val="22"/>
          <w:szCs w:val="22"/>
          <w:lang w:val="en-US" w:eastAsia="ja-JP"/>
        </w:rPr>
        <w:t>2.本部職員体制　　事務局長1名</w:t>
      </w:r>
    </w:p>
    <w:p>
      <w:pPr>
        <w:numPr>
          <w:ilvl w:val="0"/>
          <w:numId w:val="0"/>
        </w:numPr>
        <w:jc w:val="left"/>
        <w:rPr>
          <w:rFonts w:hint="eastAsia"/>
          <w:sz w:val="22"/>
          <w:szCs w:val="22"/>
          <w:lang w:val="en-US" w:eastAsia="ja-JP"/>
        </w:rPr>
      </w:pPr>
    </w:p>
    <w:p>
      <w:pPr>
        <w:numPr>
          <w:ilvl w:val="0"/>
          <w:numId w:val="0"/>
        </w:numPr>
        <w:jc w:val="left"/>
        <w:rPr>
          <w:rFonts w:hint="eastAsia"/>
          <w:sz w:val="22"/>
          <w:szCs w:val="22"/>
          <w:lang w:val="en-US" w:eastAsia="ja-JP"/>
        </w:rPr>
      </w:pPr>
    </w:p>
    <w:p>
      <w:pPr>
        <w:numPr>
          <w:ilvl w:val="0"/>
          <w:numId w:val="7"/>
        </w:numPr>
        <w:jc w:val="left"/>
        <w:rPr>
          <w:rFonts w:hint="eastAsia"/>
          <w:color w:val="000000" w:themeColor="text1"/>
          <w:sz w:val="22"/>
          <w:szCs w:val="22"/>
          <w:lang w:val="en-US" w:eastAsia="ja-JP"/>
          <w14:textFill>
            <w14:solidFill>
              <w14:schemeClr w14:val="tx1"/>
            </w14:solidFill>
          </w14:textFill>
        </w:rPr>
      </w:pPr>
      <w:r>
        <w:rPr>
          <w:rFonts w:hint="eastAsia"/>
          <w:color w:val="000000" w:themeColor="text1"/>
          <w:sz w:val="22"/>
          <w:szCs w:val="22"/>
          <w:lang w:val="en-US" w:eastAsia="ja-JP"/>
          <w14:textFill>
            <w14:solidFill>
              <w14:schemeClr w14:val="tx1"/>
            </w14:solidFill>
          </w14:textFill>
        </w:rPr>
        <w:t>会議等</w:t>
      </w:r>
    </w:p>
    <w:p>
      <w:pPr>
        <w:numPr>
          <w:ilvl w:val="0"/>
          <w:numId w:val="0"/>
        </w:numPr>
        <w:jc w:val="left"/>
        <w:rPr>
          <w:rFonts w:hint="eastAsia"/>
          <w:color w:val="000000" w:themeColor="text1"/>
          <w:sz w:val="22"/>
          <w:szCs w:val="22"/>
          <w:lang w:val="en-US" w:eastAsia="ja-JP"/>
          <w14:textFill>
            <w14:solidFill>
              <w14:schemeClr w14:val="tx1"/>
            </w14:solidFill>
          </w14:textFill>
        </w:rPr>
      </w:pPr>
    </w:p>
    <w:tbl>
      <w:tblPr>
        <w:tblStyle w:val="5"/>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8"/>
        <w:gridCol w:w="2505"/>
        <w:gridCol w:w="5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1748" w:type="dxa"/>
          </w:tcPr>
          <w:p>
            <w:pPr>
              <w:numPr>
                <w:ilvl w:val="0"/>
                <w:numId w:val="0"/>
              </w:numPr>
              <w:jc w:val="center"/>
              <w:rPr>
                <w:rFonts w:hint="eastAsia"/>
                <w:color w:val="000000" w:themeColor="text1"/>
                <w:sz w:val="22"/>
                <w:szCs w:val="22"/>
                <w:vertAlign w:val="baseline"/>
                <w:lang w:val="en-US" w:eastAsia="ja-JP"/>
                <w14:textFill>
                  <w14:solidFill>
                    <w14:schemeClr w14:val="tx1"/>
                  </w14:solidFill>
                </w14:textFill>
              </w:rPr>
            </w:pPr>
            <w:r>
              <w:rPr>
                <w:rFonts w:hint="eastAsia"/>
                <w:color w:val="000000" w:themeColor="text1"/>
                <w:sz w:val="22"/>
                <w:szCs w:val="22"/>
                <w:vertAlign w:val="baseline"/>
                <w:lang w:val="en-US" w:eastAsia="ja-JP"/>
                <w14:textFill>
                  <w14:solidFill>
                    <w14:schemeClr w14:val="tx1"/>
                  </w14:solidFill>
                </w14:textFill>
              </w:rPr>
              <w:t>会議等</w:t>
            </w:r>
          </w:p>
        </w:tc>
        <w:tc>
          <w:tcPr>
            <w:tcW w:w="2505" w:type="dxa"/>
          </w:tcPr>
          <w:p>
            <w:pPr>
              <w:numPr>
                <w:ilvl w:val="0"/>
                <w:numId w:val="0"/>
              </w:numPr>
              <w:jc w:val="center"/>
              <w:rPr>
                <w:rFonts w:hint="eastAsia"/>
                <w:color w:val="000000" w:themeColor="text1"/>
                <w:sz w:val="22"/>
                <w:szCs w:val="22"/>
                <w:vertAlign w:val="baseline"/>
                <w:lang w:val="en-US" w:eastAsia="ja-JP"/>
                <w14:textFill>
                  <w14:solidFill>
                    <w14:schemeClr w14:val="tx1"/>
                  </w14:solidFill>
                </w14:textFill>
              </w:rPr>
            </w:pPr>
            <w:r>
              <w:rPr>
                <w:rFonts w:hint="eastAsia"/>
                <w:color w:val="000000" w:themeColor="text1"/>
                <w:sz w:val="22"/>
                <w:szCs w:val="22"/>
                <w:vertAlign w:val="baseline"/>
                <w:lang w:val="en-US" w:eastAsia="ja-JP"/>
                <w14:textFill>
                  <w14:solidFill>
                    <w14:schemeClr w14:val="tx1"/>
                  </w14:solidFill>
                </w14:textFill>
              </w:rPr>
              <w:t>実施日</w:t>
            </w:r>
          </w:p>
        </w:tc>
        <w:tc>
          <w:tcPr>
            <w:tcW w:w="5035" w:type="dxa"/>
          </w:tcPr>
          <w:p>
            <w:pPr>
              <w:numPr>
                <w:ilvl w:val="0"/>
                <w:numId w:val="0"/>
              </w:numPr>
              <w:jc w:val="center"/>
              <w:rPr>
                <w:rFonts w:hint="eastAsia"/>
                <w:color w:val="000000" w:themeColor="text1"/>
                <w:sz w:val="22"/>
                <w:szCs w:val="22"/>
                <w:vertAlign w:val="baseline"/>
                <w:lang w:val="en-US" w:eastAsia="ja-JP"/>
                <w14:textFill>
                  <w14:solidFill>
                    <w14:schemeClr w14:val="tx1"/>
                  </w14:solidFill>
                </w14:textFill>
              </w:rPr>
            </w:pPr>
            <w:r>
              <w:rPr>
                <w:rFonts w:hint="eastAsia"/>
                <w:color w:val="000000" w:themeColor="text1"/>
                <w:sz w:val="22"/>
                <w:szCs w:val="22"/>
                <w:vertAlign w:val="baseline"/>
                <w:lang w:val="en-US" w:eastAsia="ja-JP"/>
                <w14:textFill>
                  <w14:solidFill>
                    <w14:schemeClr w14:val="tx1"/>
                  </w14:solidFill>
                </w14:textFill>
              </w:rPr>
              <w:t>主な内容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8" w:type="dxa"/>
          </w:tcPr>
          <w:p>
            <w:pPr>
              <w:numPr>
                <w:ilvl w:val="0"/>
                <w:numId w:val="0"/>
              </w:numPr>
              <w:jc w:val="left"/>
              <w:rPr>
                <w:rFonts w:hint="eastAsia"/>
                <w:color w:val="000000" w:themeColor="text1"/>
                <w:sz w:val="22"/>
                <w:szCs w:val="22"/>
                <w:vertAlign w:val="baseline"/>
                <w:lang w:val="en-US" w:eastAsia="ja-JP"/>
                <w14:textFill>
                  <w14:solidFill>
                    <w14:schemeClr w14:val="tx1"/>
                  </w14:solidFill>
                </w14:textFill>
              </w:rPr>
            </w:pPr>
            <w:r>
              <w:rPr>
                <w:rFonts w:hint="eastAsia"/>
                <w:color w:val="000000" w:themeColor="text1"/>
                <w:sz w:val="22"/>
                <w:szCs w:val="22"/>
                <w:vertAlign w:val="baseline"/>
                <w:lang w:val="en-US" w:eastAsia="ja-JP"/>
                <w14:textFill>
                  <w14:solidFill>
                    <w14:schemeClr w14:val="tx1"/>
                  </w14:solidFill>
                </w14:textFill>
              </w:rPr>
              <w:t>定時評議員会</w:t>
            </w:r>
          </w:p>
        </w:tc>
        <w:tc>
          <w:tcPr>
            <w:tcW w:w="2505" w:type="dxa"/>
          </w:tcPr>
          <w:p>
            <w:pPr>
              <w:numPr>
                <w:ilvl w:val="0"/>
                <w:numId w:val="0"/>
              </w:numPr>
              <w:jc w:val="center"/>
              <w:rPr>
                <w:rFonts w:hint="eastAsia"/>
                <w:color w:val="000000" w:themeColor="text1"/>
                <w:sz w:val="22"/>
                <w:szCs w:val="22"/>
                <w:vertAlign w:val="baseline"/>
                <w:lang w:val="en-US" w:eastAsia="ja-JP"/>
                <w14:textFill>
                  <w14:solidFill>
                    <w14:schemeClr w14:val="tx1"/>
                  </w14:solidFill>
                </w14:textFill>
              </w:rPr>
            </w:pPr>
            <w:r>
              <w:rPr>
                <w:rFonts w:hint="eastAsia"/>
                <w:color w:val="000000" w:themeColor="text1"/>
                <w:sz w:val="22"/>
                <w:szCs w:val="22"/>
                <w:vertAlign w:val="baseline"/>
                <w:lang w:val="en-US" w:eastAsia="ja-JP"/>
                <w14:textFill>
                  <w14:solidFill>
                    <w14:schemeClr w14:val="tx1"/>
                  </w14:solidFill>
                </w14:textFill>
              </w:rPr>
              <w:t>2022年6月25日（土）</w:t>
            </w:r>
          </w:p>
        </w:tc>
        <w:tc>
          <w:tcPr>
            <w:tcW w:w="5035" w:type="dxa"/>
          </w:tcPr>
          <w:p>
            <w:pPr>
              <w:numPr>
                <w:ilvl w:val="0"/>
                <w:numId w:val="0"/>
              </w:numPr>
              <w:jc w:val="left"/>
              <w:rPr>
                <w:rFonts w:hint="eastAsia"/>
                <w:color w:val="000000" w:themeColor="text1"/>
                <w:sz w:val="22"/>
                <w:szCs w:val="22"/>
                <w:vertAlign w:val="baseline"/>
                <w:lang w:val="en-US" w:eastAsia="ja-JP"/>
                <w14:textFill>
                  <w14:solidFill>
                    <w14:schemeClr w14:val="tx1"/>
                  </w14:solidFill>
                </w14:textFill>
              </w:rPr>
            </w:pPr>
            <w:r>
              <w:rPr>
                <w:rFonts w:hint="eastAsia"/>
                <w:color w:val="000000" w:themeColor="text1"/>
                <w:sz w:val="22"/>
                <w:szCs w:val="22"/>
                <w:vertAlign w:val="baseline"/>
                <w:lang w:val="en-US" w:eastAsia="ja-JP"/>
                <w14:textFill>
                  <w14:solidFill>
                    <w14:schemeClr w14:val="tx1"/>
                  </w14:solidFill>
                </w14:textFill>
              </w:rPr>
              <w:t>2021年度事業報告の件、2021年度決算報告の承認及び監事監査報告の件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8" w:type="dxa"/>
          </w:tcPr>
          <w:p>
            <w:pPr>
              <w:numPr>
                <w:ilvl w:val="0"/>
                <w:numId w:val="0"/>
              </w:numPr>
              <w:jc w:val="left"/>
              <w:rPr>
                <w:rFonts w:hint="eastAsia"/>
                <w:color w:val="000000" w:themeColor="text1"/>
                <w:sz w:val="22"/>
                <w:szCs w:val="22"/>
                <w:vertAlign w:val="baseline"/>
                <w:lang w:val="en-US" w:eastAsia="ja-JP"/>
                <w14:textFill>
                  <w14:solidFill>
                    <w14:schemeClr w14:val="tx1"/>
                  </w14:solidFill>
                </w14:textFill>
              </w:rPr>
            </w:pPr>
            <w:r>
              <w:rPr>
                <w:rFonts w:hint="eastAsia"/>
                <w:color w:val="000000" w:themeColor="text1"/>
                <w:sz w:val="22"/>
                <w:szCs w:val="22"/>
                <w:vertAlign w:val="baseline"/>
                <w:lang w:val="en-US" w:eastAsia="ja-JP"/>
                <w14:textFill>
                  <w14:solidFill>
                    <w14:schemeClr w14:val="tx1"/>
                  </w14:solidFill>
                </w14:textFill>
              </w:rPr>
              <w:t>評議員会</w:t>
            </w:r>
          </w:p>
        </w:tc>
        <w:tc>
          <w:tcPr>
            <w:tcW w:w="2505" w:type="dxa"/>
            <w:textDirection w:val="lrTb"/>
            <w:vAlign w:val="top"/>
          </w:tcPr>
          <w:p>
            <w:pPr>
              <w:numPr>
                <w:ilvl w:val="0"/>
                <w:numId w:val="0"/>
              </w:numPr>
              <w:ind w:left="0" w:leftChars="0" w:firstLine="0" w:firstLineChars="0"/>
              <w:jc w:val="center"/>
              <w:rPr>
                <w:rFonts w:hint="eastAsia"/>
                <w:color w:val="000000" w:themeColor="text1"/>
                <w:sz w:val="22"/>
                <w:szCs w:val="22"/>
                <w:vertAlign w:val="baseline"/>
                <w:lang w:val="en-US" w:eastAsia="ja-JP"/>
                <w14:textFill>
                  <w14:solidFill>
                    <w14:schemeClr w14:val="tx1"/>
                  </w14:solidFill>
                </w14:textFill>
              </w:rPr>
            </w:pPr>
            <w:r>
              <w:rPr>
                <w:rFonts w:hint="eastAsia"/>
                <w:color w:val="000000" w:themeColor="text1"/>
                <w:sz w:val="22"/>
                <w:szCs w:val="22"/>
                <w:vertAlign w:val="baseline"/>
                <w:lang w:val="en-US" w:eastAsia="ja-JP"/>
                <w14:textFill>
                  <w14:solidFill>
                    <w14:schemeClr w14:val="tx1"/>
                  </w14:solidFill>
                </w14:textFill>
              </w:rPr>
              <w:t>2023年3月18日（土）</w:t>
            </w:r>
          </w:p>
        </w:tc>
        <w:tc>
          <w:tcPr>
            <w:tcW w:w="5035" w:type="dxa"/>
          </w:tcPr>
          <w:p>
            <w:pPr>
              <w:numPr>
                <w:ilvl w:val="0"/>
                <w:numId w:val="0"/>
              </w:numPr>
              <w:jc w:val="left"/>
              <w:rPr>
                <w:rFonts w:hint="eastAsia"/>
                <w:color w:val="auto"/>
                <w:sz w:val="22"/>
                <w:szCs w:val="22"/>
                <w:vertAlign w:val="baseline"/>
                <w:lang w:val="en-US" w:eastAsia="ja-JP"/>
              </w:rPr>
            </w:pPr>
            <w:r>
              <w:rPr>
                <w:rFonts w:hint="eastAsia"/>
                <w:color w:val="auto"/>
                <w:sz w:val="22"/>
                <w:szCs w:val="22"/>
                <w:vertAlign w:val="baseline"/>
                <w:lang w:val="en-US" w:eastAsia="ja-JP"/>
              </w:rPr>
              <w:t>役員報酬総額の承認の件、2023年度事業計画（案）及び2023年度予算（案）の報告の件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8" w:type="dxa"/>
          </w:tcPr>
          <w:p>
            <w:pPr>
              <w:numPr>
                <w:ilvl w:val="0"/>
                <w:numId w:val="0"/>
              </w:numPr>
              <w:jc w:val="left"/>
              <w:rPr>
                <w:rFonts w:hint="eastAsia"/>
                <w:color w:val="000000" w:themeColor="text1"/>
                <w:sz w:val="22"/>
                <w:szCs w:val="22"/>
                <w:vertAlign w:val="baseline"/>
                <w:lang w:val="en-US" w:eastAsia="ja-JP"/>
                <w14:textFill>
                  <w14:solidFill>
                    <w14:schemeClr w14:val="tx1"/>
                  </w14:solidFill>
                </w14:textFill>
              </w:rPr>
            </w:pPr>
            <w:r>
              <w:rPr>
                <w:rFonts w:hint="eastAsia"/>
                <w:color w:val="000000" w:themeColor="text1"/>
                <w:sz w:val="22"/>
                <w:szCs w:val="22"/>
                <w:vertAlign w:val="baseline"/>
                <w:lang w:val="en-US" w:eastAsia="ja-JP"/>
                <w14:textFill>
                  <w14:solidFill>
                    <w14:schemeClr w14:val="tx1"/>
                  </w14:solidFill>
                </w14:textFill>
              </w:rPr>
              <w:t>監事監査</w:t>
            </w:r>
          </w:p>
          <w:p>
            <w:pPr>
              <w:numPr>
                <w:ilvl w:val="0"/>
                <w:numId w:val="0"/>
              </w:numPr>
              <w:jc w:val="left"/>
              <w:rPr>
                <w:rFonts w:hint="eastAsia"/>
                <w:color w:val="000000" w:themeColor="text1"/>
                <w:sz w:val="22"/>
                <w:szCs w:val="22"/>
                <w:vertAlign w:val="baseline"/>
                <w:lang w:val="en-US" w:eastAsia="ja-JP"/>
                <w14:textFill>
                  <w14:solidFill>
                    <w14:schemeClr w14:val="tx1"/>
                  </w14:solidFill>
                </w14:textFill>
              </w:rPr>
            </w:pPr>
          </w:p>
        </w:tc>
        <w:tc>
          <w:tcPr>
            <w:tcW w:w="2505" w:type="dxa"/>
          </w:tcPr>
          <w:p>
            <w:pPr>
              <w:numPr>
                <w:ilvl w:val="0"/>
                <w:numId w:val="0"/>
              </w:numPr>
              <w:jc w:val="center"/>
              <w:rPr>
                <w:rFonts w:hint="eastAsia"/>
                <w:color w:val="000000" w:themeColor="text1"/>
                <w:sz w:val="22"/>
                <w:szCs w:val="22"/>
                <w:vertAlign w:val="baseline"/>
                <w:lang w:val="en-US" w:eastAsia="ja-JP"/>
                <w14:textFill>
                  <w14:solidFill>
                    <w14:schemeClr w14:val="tx1"/>
                  </w14:solidFill>
                </w14:textFill>
              </w:rPr>
            </w:pPr>
            <w:r>
              <w:rPr>
                <w:rFonts w:hint="eastAsia"/>
                <w:color w:val="000000" w:themeColor="text1"/>
                <w:sz w:val="22"/>
                <w:szCs w:val="22"/>
                <w:vertAlign w:val="baseline"/>
                <w:lang w:val="en-US" w:eastAsia="ja-JP"/>
                <w14:textFill>
                  <w14:solidFill>
                    <w14:schemeClr w14:val="tx1"/>
                  </w14:solidFill>
                </w14:textFill>
              </w:rPr>
              <w:t>2022年5月</w:t>
            </w:r>
          </w:p>
        </w:tc>
        <w:tc>
          <w:tcPr>
            <w:tcW w:w="5035" w:type="dxa"/>
          </w:tcPr>
          <w:p>
            <w:pPr>
              <w:numPr>
                <w:ilvl w:val="0"/>
                <w:numId w:val="0"/>
              </w:numPr>
              <w:jc w:val="left"/>
              <w:rPr>
                <w:rFonts w:hint="eastAsia"/>
                <w:color w:val="auto"/>
                <w:sz w:val="22"/>
                <w:szCs w:val="22"/>
                <w:vertAlign w:val="baseline"/>
                <w:lang w:val="en-US" w:eastAsia="ja-JP"/>
              </w:rPr>
            </w:pPr>
            <w:r>
              <w:rPr>
                <w:rFonts w:hint="eastAsia"/>
                <w:color w:val="auto"/>
                <w:sz w:val="22"/>
                <w:szCs w:val="22"/>
                <w:vertAlign w:val="baseline"/>
                <w:lang w:val="en-US" w:eastAsia="ja-JP"/>
              </w:rPr>
              <w:t>2021年度事業及び2021年度決算の監査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8" w:type="dxa"/>
          </w:tcPr>
          <w:p>
            <w:pPr>
              <w:numPr>
                <w:ilvl w:val="0"/>
                <w:numId w:val="0"/>
              </w:numPr>
              <w:jc w:val="left"/>
              <w:rPr>
                <w:rFonts w:hint="eastAsia"/>
                <w:color w:val="000000" w:themeColor="text1"/>
                <w:sz w:val="22"/>
                <w:szCs w:val="22"/>
                <w:vertAlign w:val="baseline"/>
                <w:lang w:val="en-US" w:eastAsia="ja-JP"/>
                <w14:textFill>
                  <w14:solidFill>
                    <w14:schemeClr w14:val="tx1"/>
                  </w14:solidFill>
                </w14:textFill>
              </w:rPr>
            </w:pPr>
            <w:r>
              <w:rPr>
                <w:rFonts w:hint="eastAsia"/>
                <w:color w:val="000000" w:themeColor="text1"/>
                <w:sz w:val="22"/>
                <w:szCs w:val="22"/>
                <w:vertAlign w:val="baseline"/>
                <w:lang w:val="en-US" w:eastAsia="ja-JP"/>
                <w14:textFill>
                  <w14:solidFill>
                    <w14:schemeClr w14:val="tx1"/>
                  </w14:solidFill>
                </w14:textFill>
              </w:rPr>
              <w:t>運営協議会</w:t>
            </w:r>
          </w:p>
        </w:tc>
        <w:tc>
          <w:tcPr>
            <w:tcW w:w="2505" w:type="dxa"/>
          </w:tcPr>
          <w:p>
            <w:pPr>
              <w:numPr>
                <w:ilvl w:val="0"/>
                <w:numId w:val="0"/>
              </w:numPr>
              <w:jc w:val="center"/>
              <w:rPr>
                <w:rFonts w:hint="eastAsia"/>
                <w:color w:val="000000" w:themeColor="text1"/>
                <w:sz w:val="22"/>
                <w:szCs w:val="22"/>
                <w:vertAlign w:val="baseline"/>
                <w:lang w:val="en-US" w:eastAsia="ja-JP"/>
                <w14:textFill>
                  <w14:solidFill>
                    <w14:schemeClr w14:val="tx1"/>
                  </w14:solidFill>
                </w14:textFill>
              </w:rPr>
            </w:pPr>
            <w:r>
              <w:rPr>
                <w:rFonts w:hint="eastAsia"/>
                <w:color w:val="000000" w:themeColor="text1"/>
                <w:sz w:val="22"/>
                <w:szCs w:val="22"/>
                <w:vertAlign w:val="baseline"/>
                <w:lang w:val="en-US" w:eastAsia="ja-JP"/>
                <w14:textFill>
                  <w14:solidFill>
                    <w14:schemeClr w14:val="tx1"/>
                  </w14:solidFill>
                </w14:textFill>
              </w:rPr>
              <w:t>2022年7月</w:t>
            </w:r>
          </w:p>
          <w:p>
            <w:pPr>
              <w:numPr>
                <w:ilvl w:val="0"/>
                <w:numId w:val="0"/>
              </w:numPr>
              <w:jc w:val="center"/>
              <w:rPr>
                <w:rFonts w:hint="eastAsia"/>
                <w:color w:val="000000" w:themeColor="text1"/>
                <w:sz w:val="22"/>
                <w:szCs w:val="22"/>
                <w:vertAlign w:val="baseline"/>
                <w:lang w:val="en-US" w:eastAsia="ja-JP"/>
                <w14:textFill>
                  <w14:solidFill>
                    <w14:schemeClr w14:val="tx1"/>
                  </w14:solidFill>
                </w14:textFill>
              </w:rPr>
            </w:pPr>
            <w:r>
              <w:rPr>
                <w:rFonts w:hint="eastAsia"/>
                <w:color w:val="000000" w:themeColor="text1"/>
                <w:sz w:val="22"/>
                <w:szCs w:val="22"/>
                <w:vertAlign w:val="baseline"/>
                <w:lang w:val="en-US" w:eastAsia="ja-JP"/>
                <w14:textFill>
                  <w14:solidFill>
                    <w14:schemeClr w14:val="tx1"/>
                  </w14:solidFill>
                </w14:textFill>
              </w:rPr>
              <w:t>2023年2月</w:t>
            </w:r>
          </w:p>
        </w:tc>
        <w:tc>
          <w:tcPr>
            <w:tcW w:w="5035" w:type="dxa"/>
          </w:tcPr>
          <w:p>
            <w:pPr>
              <w:numPr>
                <w:ilvl w:val="0"/>
                <w:numId w:val="0"/>
              </w:numPr>
              <w:jc w:val="left"/>
              <w:rPr>
                <w:rFonts w:hint="eastAsia"/>
                <w:color w:val="auto"/>
                <w:sz w:val="22"/>
                <w:szCs w:val="22"/>
                <w:vertAlign w:val="baseline"/>
                <w:lang w:val="en-US" w:eastAsia="ja-JP"/>
              </w:rPr>
            </w:pPr>
            <w:r>
              <w:rPr>
                <w:rFonts w:hint="eastAsia"/>
                <w:color w:val="auto"/>
                <w:sz w:val="22"/>
                <w:szCs w:val="22"/>
                <w:vertAlign w:val="baseline"/>
                <w:lang w:val="en-US" w:eastAsia="ja-JP"/>
              </w:rPr>
              <w:t>社会福祉法人鶴見あけぼの会の運営についての意見の聴取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8" w:type="dxa"/>
          </w:tcPr>
          <w:p>
            <w:pPr>
              <w:numPr>
                <w:ilvl w:val="0"/>
                <w:numId w:val="0"/>
              </w:numPr>
              <w:jc w:val="left"/>
              <w:rPr>
                <w:rFonts w:hint="eastAsia"/>
                <w:color w:val="000000" w:themeColor="text1"/>
                <w:sz w:val="22"/>
                <w:szCs w:val="22"/>
                <w:vertAlign w:val="baseline"/>
                <w:lang w:val="en-US" w:eastAsia="ja-JP"/>
                <w14:textFill>
                  <w14:solidFill>
                    <w14:schemeClr w14:val="tx1"/>
                  </w14:solidFill>
                </w14:textFill>
              </w:rPr>
            </w:pPr>
            <w:r>
              <w:rPr>
                <w:rFonts w:hint="eastAsia"/>
                <w:color w:val="000000" w:themeColor="text1"/>
                <w:sz w:val="22"/>
                <w:szCs w:val="22"/>
                <w:vertAlign w:val="baseline"/>
                <w:lang w:val="en-US" w:eastAsia="ja-JP"/>
                <w14:textFill>
                  <w14:solidFill>
                    <w14:schemeClr w14:val="tx1"/>
                  </w14:solidFill>
                </w14:textFill>
              </w:rPr>
              <w:t>第1回理事会</w:t>
            </w:r>
          </w:p>
          <w:p>
            <w:pPr>
              <w:numPr>
                <w:ilvl w:val="0"/>
                <w:numId w:val="0"/>
              </w:numPr>
              <w:jc w:val="left"/>
              <w:rPr>
                <w:rFonts w:hint="eastAsia"/>
                <w:color w:val="000000" w:themeColor="text1"/>
                <w:sz w:val="22"/>
                <w:szCs w:val="22"/>
                <w:vertAlign w:val="baseline"/>
                <w:lang w:val="en-US" w:eastAsia="ja-JP"/>
                <w14:textFill>
                  <w14:solidFill>
                    <w14:schemeClr w14:val="tx1"/>
                  </w14:solidFill>
                </w14:textFill>
              </w:rPr>
            </w:pPr>
          </w:p>
          <w:p>
            <w:pPr>
              <w:numPr>
                <w:ilvl w:val="0"/>
                <w:numId w:val="0"/>
              </w:numPr>
              <w:jc w:val="left"/>
              <w:rPr>
                <w:rFonts w:hint="eastAsia"/>
                <w:color w:val="000000" w:themeColor="text1"/>
                <w:sz w:val="22"/>
                <w:szCs w:val="22"/>
                <w:vertAlign w:val="baseline"/>
                <w:lang w:val="en-US" w:eastAsia="ja-JP"/>
                <w14:textFill>
                  <w14:solidFill>
                    <w14:schemeClr w14:val="tx1"/>
                  </w14:solidFill>
                </w14:textFill>
              </w:rPr>
            </w:pPr>
          </w:p>
        </w:tc>
        <w:tc>
          <w:tcPr>
            <w:tcW w:w="2505" w:type="dxa"/>
          </w:tcPr>
          <w:p>
            <w:pPr>
              <w:numPr>
                <w:ilvl w:val="0"/>
                <w:numId w:val="0"/>
              </w:numPr>
              <w:jc w:val="center"/>
              <w:rPr>
                <w:rFonts w:hint="eastAsia"/>
                <w:color w:val="000000" w:themeColor="text1"/>
                <w:sz w:val="22"/>
                <w:szCs w:val="22"/>
                <w:vertAlign w:val="baseline"/>
                <w:lang w:val="en-US" w:eastAsia="ja-JP"/>
                <w14:textFill>
                  <w14:solidFill>
                    <w14:schemeClr w14:val="tx1"/>
                  </w14:solidFill>
                </w14:textFill>
              </w:rPr>
            </w:pPr>
            <w:r>
              <w:rPr>
                <w:rFonts w:hint="eastAsia"/>
                <w:color w:val="000000" w:themeColor="text1"/>
                <w:sz w:val="22"/>
                <w:szCs w:val="22"/>
                <w:vertAlign w:val="baseline"/>
                <w:lang w:val="en-US" w:eastAsia="ja-JP"/>
                <w14:textFill>
                  <w14:solidFill>
                    <w14:schemeClr w14:val="tx1"/>
                  </w14:solidFill>
                </w14:textFill>
              </w:rPr>
              <w:t>2022年5月28日（土）</w:t>
            </w:r>
          </w:p>
        </w:tc>
        <w:tc>
          <w:tcPr>
            <w:tcW w:w="5035" w:type="dxa"/>
          </w:tcPr>
          <w:p>
            <w:pPr>
              <w:numPr>
                <w:ilvl w:val="0"/>
                <w:numId w:val="0"/>
              </w:numPr>
              <w:jc w:val="left"/>
              <w:rPr>
                <w:rFonts w:hint="eastAsia"/>
                <w:color w:val="auto"/>
                <w:sz w:val="22"/>
                <w:szCs w:val="22"/>
                <w:vertAlign w:val="baseline"/>
                <w:lang w:val="en-US" w:eastAsia="ja-JP"/>
              </w:rPr>
            </w:pPr>
            <w:r>
              <w:rPr>
                <w:rFonts w:hint="eastAsia"/>
                <w:color w:val="auto"/>
                <w:sz w:val="22"/>
                <w:szCs w:val="22"/>
                <w:vertAlign w:val="baseline"/>
                <w:lang w:val="en-US" w:eastAsia="ja-JP"/>
              </w:rPr>
              <w:t>2021年度事業報告の承認の件、2021年度決算報告（案）の承認及び監事監査報告の件、定時評議員会の招集の件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8" w:type="dxa"/>
          </w:tcPr>
          <w:p>
            <w:pPr>
              <w:numPr>
                <w:ilvl w:val="0"/>
                <w:numId w:val="0"/>
              </w:numPr>
              <w:jc w:val="left"/>
              <w:rPr>
                <w:rFonts w:hint="eastAsia"/>
                <w:color w:val="000000" w:themeColor="text1"/>
                <w:sz w:val="22"/>
                <w:szCs w:val="22"/>
                <w:vertAlign w:val="baseline"/>
                <w:lang w:val="en-US" w:eastAsia="ja-JP"/>
                <w14:textFill>
                  <w14:solidFill>
                    <w14:schemeClr w14:val="tx1"/>
                  </w14:solidFill>
                </w14:textFill>
              </w:rPr>
            </w:pPr>
            <w:r>
              <w:rPr>
                <w:rFonts w:hint="eastAsia"/>
                <w:color w:val="000000" w:themeColor="text1"/>
                <w:sz w:val="22"/>
                <w:szCs w:val="22"/>
                <w:vertAlign w:val="baseline"/>
                <w:lang w:val="en-US" w:eastAsia="ja-JP"/>
                <w14:textFill>
                  <w14:solidFill>
                    <w14:schemeClr w14:val="tx1"/>
                  </w14:solidFill>
                </w14:textFill>
              </w:rPr>
              <w:t>第2回理事会</w:t>
            </w:r>
          </w:p>
        </w:tc>
        <w:tc>
          <w:tcPr>
            <w:tcW w:w="2505" w:type="dxa"/>
          </w:tcPr>
          <w:p>
            <w:pPr>
              <w:numPr>
                <w:ilvl w:val="0"/>
                <w:numId w:val="0"/>
              </w:numPr>
              <w:jc w:val="center"/>
              <w:rPr>
                <w:rFonts w:hint="eastAsia"/>
                <w:color w:val="000000" w:themeColor="text1"/>
                <w:sz w:val="22"/>
                <w:szCs w:val="22"/>
                <w:vertAlign w:val="baseline"/>
                <w:lang w:val="en-US" w:eastAsia="ja-JP"/>
                <w14:textFill>
                  <w14:solidFill>
                    <w14:schemeClr w14:val="tx1"/>
                  </w14:solidFill>
                </w14:textFill>
              </w:rPr>
            </w:pPr>
            <w:r>
              <w:rPr>
                <w:rFonts w:hint="eastAsia"/>
                <w:color w:val="000000" w:themeColor="text1"/>
                <w:sz w:val="22"/>
                <w:szCs w:val="22"/>
                <w:vertAlign w:val="baseline"/>
                <w:lang w:val="en-US" w:eastAsia="ja-JP"/>
                <w14:textFill>
                  <w14:solidFill>
                    <w14:schemeClr w14:val="tx1"/>
                  </w14:solidFill>
                </w14:textFill>
              </w:rPr>
              <w:t>2022年12月3日（土）</w:t>
            </w:r>
          </w:p>
        </w:tc>
        <w:tc>
          <w:tcPr>
            <w:tcW w:w="5035" w:type="dxa"/>
          </w:tcPr>
          <w:p>
            <w:pPr>
              <w:numPr>
                <w:ilvl w:val="0"/>
                <w:numId w:val="0"/>
              </w:numPr>
              <w:jc w:val="left"/>
              <w:rPr>
                <w:rFonts w:hint="eastAsia"/>
                <w:color w:val="auto"/>
                <w:sz w:val="22"/>
                <w:szCs w:val="22"/>
                <w:vertAlign w:val="baseline"/>
                <w:lang w:val="en-US" w:eastAsia="ja-JP"/>
              </w:rPr>
            </w:pPr>
            <w:r>
              <w:rPr>
                <w:rFonts w:hint="eastAsia"/>
                <w:color w:val="auto"/>
                <w:sz w:val="22"/>
                <w:szCs w:val="22"/>
                <w:vertAlign w:val="baseline"/>
                <w:lang w:val="en-US" w:eastAsia="ja-JP"/>
              </w:rPr>
              <w:t>2022年度補正予算の承認の件、2023年度予算編成方針の承認の件、評議員会の招集の件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8" w:type="dxa"/>
          </w:tcPr>
          <w:p>
            <w:pPr>
              <w:numPr>
                <w:ilvl w:val="0"/>
                <w:numId w:val="0"/>
              </w:numPr>
              <w:jc w:val="left"/>
              <w:rPr>
                <w:rFonts w:hint="eastAsia"/>
                <w:color w:val="000000" w:themeColor="text1"/>
                <w:sz w:val="22"/>
                <w:szCs w:val="22"/>
                <w:vertAlign w:val="baseline"/>
                <w:lang w:val="en-US" w:eastAsia="ja-JP"/>
                <w14:textFill>
                  <w14:solidFill>
                    <w14:schemeClr w14:val="tx1"/>
                  </w14:solidFill>
                </w14:textFill>
              </w:rPr>
            </w:pPr>
            <w:r>
              <w:rPr>
                <w:rFonts w:hint="eastAsia"/>
                <w:color w:val="000000" w:themeColor="text1"/>
                <w:sz w:val="22"/>
                <w:szCs w:val="22"/>
                <w:vertAlign w:val="baseline"/>
                <w:lang w:val="en-US" w:eastAsia="ja-JP"/>
                <w14:textFill>
                  <w14:solidFill>
                    <w14:schemeClr w14:val="tx1"/>
                  </w14:solidFill>
                </w14:textFill>
              </w:rPr>
              <w:t>第3回理事会</w:t>
            </w:r>
          </w:p>
        </w:tc>
        <w:tc>
          <w:tcPr>
            <w:tcW w:w="2505" w:type="dxa"/>
            <w:textDirection w:val="lrTb"/>
            <w:vAlign w:val="top"/>
          </w:tcPr>
          <w:p>
            <w:pPr>
              <w:numPr>
                <w:ilvl w:val="0"/>
                <w:numId w:val="0"/>
              </w:numPr>
              <w:ind w:left="0" w:leftChars="0" w:firstLine="0" w:firstLineChars="0"/>
              <w:jc w:val="center"/>
              <w:rPr>
                <w:rFonts w:hint="eastAsia"/>
                <w:color w:val="000000" w:themeColor="text1"/>
                <w:sz w:val="22"/>
                <w:szCs w:val="22"/>
                <w:vertAlign w:val="baseline"/>
                <w:lang w:val="en-US" w:eastAsia="ja-JP"/>
                <w14:textFill>
                  <w14:solidFill>
                    <w14:schemeClr w14:val="tx1"/>
                  </w14:solidFill>
                </w14:textFill>
              </w:rPr>
            </w:pPr>
            <w:r>
              <w:rPr>
                <w:rFonts w:hint="eastAsia"/>
                <w:color w:val="000000" w:themeColor="text1"/>
                <w:sz w:val="22"/>
                <w:szCs w:val="22"/>
                <w:vertAlign w:val="baseline"/>
                <w:lang w:val="en-US" w:eastAsia="ja-JP"/>
                <w14:textFill>
                  <w14:solidFill>
                    <w14:schemeClr w14:val="tx1"/>
                  </w14:solidFill>
                </w14:textFill>
              </w:rPr>
              <w:t>2023年3月4日（土）</w:t>
            </w:r>
          </w:p>
        </w:tc>
        <w:tc>
          <w:tcPr>
            <w:tcW w:w="5035" w:type="dxa"/>
          </w:tcPr>
          <w:p>
            <w:pPr>
              <w:numPr>
                <w:ilvl w:val="0"/>
                <w:numId w:val="0"/>
              </w:numPr>
              <w:jc w:val="left"/>
              <w:rPr>
                <w:rFonts w:hint="eastAsia"/>
                <w:color w:val="auto"/>
                <w:sz w:val="22"/>
                <w:szCs w:val="22"/>
                <w:vertAlign w:val="baseline"/>
                <w:lang w:val="en-US" w:eastAsia="ja-JP"/>
              </w:rPr>
            </w:pPr>
            <w:r>
              <w:rPr>
                <w:rFonts w:hint="eastAsia"/>
                <w:color w:val="auto"/>
                <w:sz w:val="22"/>
                <w:szCs w:val="22"/>
                <w:vertAlign w:val="baseline"/>
                <w:lang w:val="en-US" w:eastAsia="ja-JP"/>
              </w:rPr>
              <w:t>2023年度事業計画（案）の承認の件、2023年度予算（案）の承認の件。役員報酬総額（案）の承認の件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8" w:type="dxa"/>
          </w:tcPr>
          <w:p>
            <w:pPr>
              <w:numPr>
                <w:ilvl w:val="0"/>
                <w:numId w:val="0"/>
              </w:numPr>
              <w:jc w:val="left"/>
              <w:rPr>
                <w:rFonts w:hint="eastAsia"/>
                <w:color w:val="000000" w:themeColor="text1"/>
                <w:sz w:val="22"/>
                <w:szCs w:val="22"/>
                <w:vertAlign w:val="baseline"/>
                <w:lang w:val="en-US" w:eastAsia="ja-JP"/>
                <w14:textFill>
                  <w14:solidFill>
                    <w14:schemeClr w14:val="tx1"/>
                  </w14:solidFill>
                </w14:textFill>
              </w:rPr>
            </w:pPr>
            <w:r>
              <w:rPr>
                <w:rFonts w:hint="eastAsia"/>
                <w:color w:val="000000" w:themeColor="text1"/>
                <w:sz w:val="22"/>
                <w:szCs w:val="22"/>
                <w:vertAlign w:val="baseline"/>
                <w:lang w:val="en-US" w:eastAsia="ja-JP"/>
                <w14:textFill>
                  <w14:solidFill>
                    <w14:schemeClr w14:val="tx1"/>
                  </w14:solidFill>
                </w14:textFill>
              </w:rPr>
              <w:t>第4回理事会</w:t>
            </w:r>
          </w:p>
        </w:tc>
        <w:tc>
          <w:tcPr>
            <w:tcW w:w="2505" w:type="dxa"/>
            <w:textDirection w:val="lrTb"/>
            <w:vAlign w:val="top"/>
          </w:tcPr>
          <w:p>
            <w:pPr>
              <w:numPr>
                <w:ilvl w:val="0"/>
                <w:numId w:val="0"/>
              </w:numPr>
              <w:ind w:left="0" w:leftChars="0" w:firstLine="0" w:firstLineChars="0"/>
              <w:jc w:val="center"/>
              <w:rPr>
                <w:rFonts w:hint="eastAsia"/>
                <w:color w:val="000000" w:themeColor="text1"/>
                <w:sz w:val="22"/>
                <w:szCs w:val="22"/>
                <w:vertAlign w:val="baseline"/>
                <w:lang w:val="en-US" w:eastAsia="ja-JP"/>
                <w14:textFill>
                  <w14:solidFill>
                    <w14:schemeClr w14:val="tx1"/>
                  </w14:solidFill>
                </w14:textFill>
              </w:rPr>
            </w:pPr>
            <w:r>
              <w:rPr>
                <w:rFonts w:hint="eastAsia"/>
                <w:color w:val="000000" w:themeColor="text1"/>
                <w:sz w:val="22"/>
                <w:szCs w:val="22"/>
                <w:vertAlign w:val="baseline"/>
                <w:lang w:val="en-US" w:eastAsia="ja-JP"/>
                <w14:textFill>
                  <w14:solidFill>
                    <w14:schemeClr w14:val="tx1"/>
                  </w14:solidFill>
                </w14:textFill>
              </w:rPr>
              <w:t>2023年3月18日（土）</w:t>
            </w:r>
          </w:p>
        </w:tc>
        <w:tc>
          <w:tcPr>
            <w:tcW w:w="5035" w:type="dxa"/>
          </w:tcPr>
          <w:p>
            <w:pPr>
              <w:numPr>
                <w:ilvl w:val="0"/>
                <w:numId w:val="0"/>
              </w:numPr>
              <w:jc w:val="left"/>
              <w:rPr>
                <w:rFonts w:hint="eastAsia"/>
                <w:color w:val="auto"/>
                <w:sz w:val="22"/>
                <w:szCs w:val="22"/>
                <w:vertAlign w:val="baseline"/>
                <w:lang w:val="en-US" w:eastAsia="ja-JP"/>
              </w:rPr>
            </w:pPr>
            <w:r>
              <w:rPr>
                <w:rFonts w:hint="eastAsia"/>
                <w:color w:val="auto"/>
                <w:sz w:val="22"/>
                <w:szCs w:val="22"/>
                <w:vertAlign w:val="baseline"/>
                <w:lang w:val="en-US" w:eastAsia="ja-JP"/>
              </w:rPr>
              <w:t>2023年度事業計画の承認の件、2023年度予算の承認の件。役員報酬総額の報告の件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8" w:type="dxa"/>
          </w:tcPr>
          <w:p>
            <w:pPr>
              <w:numPr>
                <w:ilvl w:val="0"/>
                <w:numId w:val="0"/>
              </w:numPr>
              <w:jc w:val="left"/>
              <w:rPr>
                <w:rFonts w:hint="eastAsia"/>
                <w:color w:val="000000" w:themeColor="text1"/>
                <w:sz w:val="22"/>
                <w:szCs w:val="22"/>
                <w:vertAlign w:val="baseline"/>
                <w:lang w:val="en-US" w:eastAsia="ja-JP"/>
                <w14:textFill>
                  <w14:solidFill>
                    <w14:schemeClr w14:val="tx1"/>
                  </w14:solidFill>
                </w14:textFill>
              </w:rPr>
            </w:pPr>
            <w:r>
              <w:rPr>
                <w:rFonts w:hint="eastAsia"/>
                <w:color w:val="000000" w:themeColor="text1"/>
                <w:sz w:val="22"/>
                <w:szCs w:val="22"/>
                <w:vertAlign w:val="baseline"/>
                <w:lang w:val="en-US" w:eastAsia="ja-JP"/>
                <w14:textFill>
                  <w14:solidFill>
                    <w14:schemeClr w14:val="tx1"/>
                  </w14:solidFill>
                </w14:textFill>
              </w:rPr>
              <w:t>実務者会議</w:t>
            </w:r>
          </w:p>
        </w:tc>
        <w:tc>
          <w:tcPr>
            <w:tcW w:w="2505" w:type="dxa"/>
          </w:tcPr>
          <w:p>
            <w:pPr>
              <w:numPr>
                <w:ilvl w:val="0"/>
                <w:numId w:val="0"/>
              </w:numPr>
              <w:jc w:val="center"/>
              <w:rPr>
                <w:rFonts w:hint="eastAsia"/>
                <w:color w:val="000000" w:themeColor="text1"/>
                <w:sz w:val="22"/>
                <w:szCs w:val="22"/>
                <w:vertAlign w:val="baseline"/>
                <w:lang w:val="en-US" w:eastAsia="ja-JP"/>
                <w14:textFill>
                  <w14:solidFill>
                    <w14:schemeClr w14:val="tx1"/>
                  </w14:solidFill>
                </w14:textFill>
              </w:rPr>
            </w:pPr>
            <w:r>
              <w:rPr>
                <w:rFonts w:hint="eastAsia"/>
                <w:color w:val="000000" w:themeColor="text1"/>
                <w:sz w:val="22"/>
                <w:szCs w:val="22"/>
                <w:vertAlign w:val="baseline"/>
                <w:lang w:val="en-US" w:eastAsia="ja-JP"/>
                <w14:textFill>
                  <w14:solidFill>
                    <w14:schemeClr w14:val="tx1"/>
                  </w14:solidFill>
                </w14:textFill>
              </w:rPr>
              <w:t>毎月</w:t>
            </w:r>
          </w:p>
          <w:p>
            <w:pPr>
              <w:numPr>
                <w:ilvl w:val="0"/>
                <w:numId w:val="0"/>
              </w:numPr>
              <w:jc w:val="center"/>
              <w:rPr>
                <w:rFonts w:hint="eastAsia"/>
                <w:color w:val="000000" w:themeColor="text1"/>
                <w:sz w:val="22"/>
                <w:szCs w:val="22"/>
                <w:vertAlign w:val="baseline"/>
                <w:lang w:val="en-US" w:eastAsia="ja-JP"/>
                <w14:textFill>
                  <w14:solidFill>
                    <w14:schemeClr w14:val="tx1"/>
                  </w14:solidFill>
                </w14:textFill>
              </w:rPr>
            </w:pPr>
            <w:r>
              <w:rPr>
                <w:rFonts w:hint="eastAsia"/>
                <w:color w:val="000000" w:themeColor="text1"/>
                <w:sz w:val="22"/>
                <w:szCs w:val="22"/>
                <w:vertAlign w:val="baseline"/>
                <w:lang w:val="en-US" w:eastAsia="ja-JP"/>
                <w14:textFill>
                  <w14:solidFill>
                    <w14:schemeClr w14:val="tx1"/>
                  </w14:solidFill>
                </w14:textFill>
              </w:rPr>
              <w:t>（基本；第3水曜日）</w:t>
            </w:r>
          </w:p>
        </w:tc>
        <w:tc>
          <w:tcPr>
            <w:tcW w:w="5035" w:type="dxa"/>
          </w:tcPr>
          <w:p>
            <w:pPr>
              <w:numPr>
                <w:ilvl w:val="0"/>
                <w:numId w:val="0"/>
              </w:numPr>
              <w:jc w:val="left"/>
              <w:rPr>
                <w:rFonts w:hint="eastAsia"/>
                <w:color w:val="auto"/>
                <w:sz w:val="22"/>
                <w:szCs w:val="22"/>
                <w:vertAlign w:val="baseline"/>
                <w:lang w:val="en-US" w:eastAsia="ja-JP"/>
              </w:rPr>
            </w:pPr>
            <w:r>
              <w:rPr>
                <w:rFonts w:hint="eastAsia"/>
                <w:color w:val="auto"/>
                <w:sz w:val="22"/>
                <w:szCs w:val="22"/>
                <w:vertAlign w:val="baseline"/>
                <w:lang w:val="en-US" w:eastAsia="ja-JP"/>
              </w:rPr>
              <w:t>職務権限規程の決裁事項の中で、理事長の審議の必要を認める事項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8" w:type="dxa"/>
          </w:tcPr>
          <w:p>
            <w:pPr>
              <w:numPr>
                <w:ilvl w:val="0"/>
                <w:numId w:val="0"/>
              </w:numPr>
              <w:jc w:val="left"/>
              <w:rPr>
                <w:rFonts w:hint="eastAsia"/>
                <w:color w:val="000000" w:themeColor="text1"/>
                <w:sz w:val="22"/>
                <w:szCs w:val="22"/>
                <w:vertAlign w:val="baseline"/>
                <w:lang w:val="en-US" w:eastAsia="ja-JP"/>
                <w14:textFill>
                  <w14:solidFill>
                    <w14:schemeClr w14:val="tx1"/>
                  </w14:solidFill>
                </w14:textFill>
              </w:rPr>
            </w:pPr>
            <w:r>
              <w:rPr>
                <w:rFonts w:hint="eastAsia"/>
                <w:color w:val="000000" w:themeColor="text1"/>
                <w:sz w:val="22"/>
                <w:szCs w:val="22"/>
                <w:vertAlign w:val="baseline"/>
                <w:lang w:val="en-US" w:eastAsia="ja-JP"/>
                <w14:textFill>
                  <w14:solidFill>
                    <w14:schemeClr w14:val="tx1"/>
                  </w14:solidFill>
                </w14:textFill>
              </w:rPr>
              <w:t>三園園長会</w:t>
            </w:r>
          </w:p>
        </w:tc>
        <w:tc>
          <w:tcPr>
            <w:tcW w:w="2505" w:type="dxa"/>
          </w:tcPr>
          <w:p>
            <w:pPr>
              <w:numPr>
                <w:ilvl w:val="0"/>
                <w:numId w:val="0"/>
              </w:numPr>
              <w:jc w:val="center"/>
              <w:rPr>
                <w:rFonts w:hint="eastAsia"/>
                <w:color w:val="000000" w:themeColor="text1"/>
                <w:sz w:val="22"/>
                <w:szCs w:val="22"/>
                <w:vertAlign w:val="baseline"/>
                <w:lang w:val="en-US" w:eastAsia="ja-JP"/>
                <w14:textFill>
                  <w14:solidFill>
                    <w14:schemeClr w14:val="tx1"/>
                  </w14:solidFill>
                </w14:textFill>
              </w:rPr>
            </w:pPr>
            <w:r>
              <w:rPr>
                <w:rFonts w:hint="eastAsia"/>
                <w:color w:val="000000" w:themeColor="text1"/>
                <w:sz w:val="22"/>
                <w:szCs w:val="22"/>
                <w:vertAlign w:val="baseline"/>
                <w:lang w:val="en-US" w:eastAsia="ja-JP"/>
                <w14:textFill>
                  <w14:solidFill>
                    <w14:schemeClr w14:val="tx1"/>
                  </w14:solidFill>
                </w14:textFill>
              </w:rPr>
              <w:t>毎月</w:t>
            </w:r>
          </w:p>
          <w:p>
            <w:pPr>
              <w:numPr>
                <w:ilvl w:val="0"/>
                <w:numId w:val="0"/>
              </w:numPr>
              <w:jc w:val="center"/>
              <w:rPr>
                <w:rFonts w:hint="eastAsia"/>
                <w:color w:val="000000" w:themeColor="text1"/>
                <w:sz w:val="22"/>
                <w:szCs w:val="22"/>
                <w:vertAlign w:val="baseline"/>
                <w:lang w:val="en-US" w:eastAsia="ja-JP"/>
                <w14:textFill>
                  <w14:solidFill>
                    <w14:schemeClr w14:val="tx1"/>
                  </w14:solidFill>
                </w14:textFill>
              </w:rPr>
            </w:pPr>
            <w:r>
              <w:rPr>
                <w:rFonts w:hint="eastAsia"/>
                <w:color w:val="000000" w:themeColor="text1"/>
                <w:sz w:val="22"/>
                <w:szCs w:val="22"/>
                <w:vertAlign w:val="baseline"/>
                <w:lang w:val="en-US" w:eastAsia="ja-JP"/>
                <w14:textFill>
                  <w14:solidFill>
                    <w14:schemeClr w14:val="tx1"/>
                  </w14:solidFill>
                </w14:textFill>
              </w:rPr>
              <w:t>（基本；第3水曜日）</w:t>
            </w:r>
          </w:p>
        </w:tc>
        <w:tc>
          <w:tcPr>
            <w:tcW w:w="5035" w:type="dxa"/>
          </w:tcPr>
          <w:p>
            <w:pPr>
              <w:numPr>
                <w:ilvl w:val="0"/>
                <w:numId w:val="0"/>
              </w:numPr>
              <w:jc w:val="left"/>
              <w:rPr>
                <w:rFonts w:hint="eastAsia"/>
                <w:color w:val="000000" w:themeColor="text1"/>
                <w:sz w:val="22"/>
                <w:szCs w:val="22"/>
                <w:vertAlign w:val="baseline"/>
                <w:lang w:val="en-US" w:eastAsia="ja-JP"/>
                <w14:textFill>
                  <w14:solidFill>
                    <w14:schemeClr w14:val="tx1"/>
                  </w14:solidFill>
                </w14:textFill>
              </w:rPr>
            </w:pPr>
            <w:r>
              <w:rPr>
                <w:rFonts w:hint="eastAsia"/>
                <w:color w:val="000000" w:themeColor="text1"/>
                <w:sz w:val="22"/>
                <w:szCs w:val="22"/>
                <w:vertAlign w:val="baseline"/>
                <w:lang w:val="en-US" w:eastAsia="ja-JP"/>
                <w14:textFill>
                  <w14:solidFill>
                    <w14:schemeClr w14:val="tx1"/>
                  </w14:solidFill>
                </w14:textFill>
              </w:rPr>
              <w:t>理念や方針に沿った保育の確認、情勢把握、人材の確保と育成、危機管理、施設間の調整</w:t>
            </w:r>
          </w:p>
          <w:p>
            <w:pPr>
              <w:numPr>
                <w:ilvl w:val="0"/>
                <w:numId w:val="0"/>
              </w:numPr>
              <w:jc w:val="left"/>
              <w:rPr>
                <w:rFonts w:hint="eastAsia"/>
                <w:color w:val="000000" w:themeColor="text1"/>
                <w:sz w:val="22"/>
                <w:szCs w:val="22"/>
                <w:vertAlign w:val="baseline"/>
                <w:lang w:val="en-US" w:eastAsia="ja-JP"/>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8" w:type="dxa"/>
          </w:tcPr>
          <w:p>
            <w:pPr>
              <w:numPr>
                <w:ilvl w:val="0"/>
                <w:numId w:val="0"/>
              </w:numPr>
              <w:jc w:val="left"/>
              <w:rPr>
                <w:rFonts w:hint="eastAsia"/>
                <w:color w:val="000000" w:themeColor="text1"/>
                <w:sz w:val="22"/>
                <w:szCs w:val="22"/>
                <w:vertAlign w:val="baseline"/>
                <w:lang w:val="en-US" w:eastAsia="ja-JP"/>
                <w14:textFill>
                  <w14:solidFill>
                    <w14:schemeClr w14:val="tx1"/>
                  </w14:solidFill>
                </w14:textFill>
              </w:rPr>
            </w:pPr>
            <w:r>
              <w:rPr>
                <w:rFonts w:hint="eastAsia"/>
                <w:color w:val="000000" w:themeColor="text1"/>
                <w:sz w:val="22"/>
                <w:szCs w:val="22"/>
                <w:vertAlign w:val="baseline"/>
                <w:lang w:val="en-US" w:eastAsia="ja-JP"/>
                <w14:textFill>
                  <w14:solidFill>
                    <w14:schemeClr w14:val="tx1"/>
                  </w14:solidFill>
                </w14:textFill>
              </w:rPr>
              <w:t>三園栄養士会</w:t>
            </w:r>
          </w:p>
        </w:tc>
        <w:tc>
          <w:tcPr>
            <w:tcW w:w="2505" w:type="dxa"/>
          </w:tcPr>
          <w:p>
            <w:pPr>
              <w:numPr>
                <w:ilvl w:val="0"/>
                <w:numId w:val="0"/>
              </w:numPr>
              <w:jc w:val="center"/>
              <w:rPr>
                <w:rFonts w:hint="eastAsia"/>
                <w:color w:val="000000" w:themeColor="text1"/>
                <w:sz w:val="22"/>
                <w:szCs w:val="22"/>
                <w:vertAlign w:val="baseline"/>
                <w:lang w:val="en-US" w:eastAsia="ja-JP"/>
                <w14:textFill>
                  <w14:solidFill>
                    <w14:schemeClr w14:val="tx1"/>
                  </w14:solidFill>
                </w14:textFill>
              </w:rPr>
            </w:pPr>
            <w:r>
              <w:rPr>
                <w:rFonts w:hint="eastAsia"/>
                <w:color w:val="000000" w:themeColor="text1"/>
                <w:sz w:val="22"/>
                <w:szCs w:val="22"/>
                <w:vertAlign w:val="baseline"/>
                <w:lang w:val="en-US" w:eastAsia="ja-JP"/>
                <w14:textFill>
                  <w14:solidFill>
                    <w14:schemeClr w14:val="tx1"/>
                  </w14:solidFill>
                </w14:textFill>
              </w:rPr>
              <w:t>随時</w:t>
            </w:r>
          </w:p>
        </w:tc>
        <w:tc>
          <w:tcPr>
            <w:tcW w:w="5035" w:type="dxa"/>
          </w:tcPr>
          <w:p>
            <w:pPr>
              <w:numPr>
                <w:ilvl w:val="0"/>
                <w:numId w:val="0"/>
              </w:numPr>
              <w:jc w:val="left"/>
              <w:rPr>
                <w:rFonts w:hint="eastAsia"/>
                <w:color w:val="000000" w:themeColor="text1"/>
                <w:sz w:val="22"/>
                <w:szCs w:val="22"/>
                <w:vertAlign w:val="baseline"/>
                <w:lang w:val="en-US" w:eastAsia="ja-JP"/>
                <w14:textFill>
                  <w14:solidFill>
                    <w14:schemeClr w14:val="tx1"/>
                  </w14:solidFill>
                </w14:textFill>
              </w:rPr>
            </w:pPr>
            <w:r>
              <w:rPr>
                <w:rFonts w:hint="eastAsia"/>
                <w:color w:val="000000" w:themeColor="text1"/>
                <w:sz w:val="22"/>
                <w:szCs w:val="22"/>
                <w:vertAlign w:val="baseline"/>
                <w:lang w:val="en-US" w:eastAsia="ja-JP"/>
                <w14:textFill>
                  <w14:solidFill>
                    <w14:schemeClr w14:val="tx1"/>
                  </w14:solidFill>
                </w14:textFill>
              </w:rPr>
              <w:t>あけぼのにおける食に関する認識と給食業務の施設間調整や情報の共有を図る。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8" w:type="dxa"/>
          </w:tcPr>
          <w:p>
            <w:pPr>
              <w:numPr>
                <w:ilvl w:val="0"/>
                <w:numId w:val="0"/>
              </w:numPr>
              <w:jc w:val="left"/>
              <w:rPr>
                <w:rFonts w:hint="eastAsia"/>
                <w:color w:val="000000" w:themeColor="text1"/>
                <w:sz w:val="22"/>
                <w:szCs w:val="22"/>
                <w:vertAlign w:val="baseline"/>
                <w:lang w:val="en-US" w:eastAsia="ja-JP"/>
                <w14:textFill>
                  <w14:solidFill>
                    <w14:schemeClr w14:val="tx1"/>
                  </w14:solidFill>
                </w14:textFill>
              </w:rPr>
            </w:pPr>
            <w:r>
              <w:rPr>
                <w:rFonts w:hint="eastAsia"/>
                <w:color w:val="000000" w:themeColor="text1"/>
                <w:sz w:val="22"/>
                <w:szCs w:val="22"/>
                <w:vertAlign w:val="baseline"/>
                <w:lang w:val="en-US" w:eastAsia="ja-JP"/>
                <w14:textFill>
                  <w14:solidFill>
                    <w14:schemeClr w14:val="tx1"/>
                  </w14:solidFill>
                </w14:textFill>
              </w:rPr>
              <w:t>事務会議</w:t>
            </w:r>
          </w:p>
        </w:tc>
        <w:tc>
          <w:tcPr>
            <w:tcW w:w="2505" w:type="dxa"/>
          </w:tcPr>
          <w:p>
            <w:pPr>
              <w:numPr>
                <w:ilvl w:val="0"/>
                <w:numId w:val="0"/>
              </w:numPr>
              <w:jc w:val="center"/>
              <w:rPr>
                <w:rFonts w:hint="eastAsia"/>
                <w:color w:val="000000" w:themeColor="text1"/>
                <w:sz w:val="22"/>
                <w:szCs w:val="22"/>
                <w:vertAlign w:val="baseline"/>
                <w:lang w:val="en-US" w:eastAsia="ja-JP"/>
                <w14:textFill>
                  <w14:solidFill>
                    <w14:schemeClr w14:val="tx1"/>
                  </w14:solidFill>
                </w14:textFill>
              </w:rPr>
            </w:pPr>
            <w:r>
              <w:rPr>
                <w:rFonts w:hint="eastAsia"/>
                <w:color w:val="000000" w:themeColor="text1"/>
                <w:sz w:val="22"/>
                <w:szCs w:val="22"/>
                <w:vertAlign w:val="baseline"/>
                <w:lang w:val="en-US" w:eastAsia="ja-JP"/>
                <w14:textFill>
                  <w14:solidFill>
                    <w14:schemeClr w14:val="tx1"/>
                  </w14:solidFill>
                </w14:textFill>
              </w:rPr>
              <w:t>年2回</w:t>
            </w:r>
          </w:p>
          <w:p>
            <w:pPr>
              <w:numPr>
                <w:ilvl w:val="0"/>
                <w:numId w:val="0"/>
              </w:numPr>
              <w:jc w:val="center"/>
              <w:rPr>
                <w:rFonts w:hint="eastAsia"/>
                <w:color w:val="000000" w:themeColor="text1"/>
                <w:sz w:val="22"/>
                <w:szCs w:val="22"/>
                <w:vertAlign w:val="baseline"/>
                <w:lang w:val="en-US" w:eastAsia="ja-JP"/>
                <w14:textFill>
                  <w14:solidFill>
                    <w14:schemeClr w14:val="tx1"/>
                  </w14:solidFill>
                </w14:textFill>
              </w:rPr>
            </w:pPr>
            <w:r>
              <w:rPr>
                <w:rFonts w:hint="eastAsia"/>
                <w:color w:val="000000" w:themeColor="text1"/>
                <w:sz w:val="22"/>
                <w:szCs w:val="22"/>
                <w:vertAlign w:val="baseline"/>
                <w:lang w:val="en-US" w:eastAsia="ja-JP"/>
                <w14:textFill>
                  <w14:solidFill>
                    <w14:schemeClr w14:val="tx1"/>
                  </w14:solidFill>
                </w14:textFill>
              </w:rPr>
              <w:t>（10月　2月）</w:t>
            </w:r>
          </w:p>
        </w:tc>
        <w:tc>
          <w:tcPr>
            <w:tcW w:w="5035" w:type="dxa"/>
          </w:tcPr>
          <w:p>
            <w:pPr>
              <w:numPr>
                <w:ilvl w:val="0"/>
                <w:numId w:val="0"/>
              </w:numPr>
              <w:jc w:val="left"/>
              <w:rPr>
                <w:rFonts w:hint="eastAsia"/>
                <w:color w:val="000000" w:themeColor="text1"/>
                <w:sz w:val="22"/>
                <w:szCs w:val="22"/>
                <w:vertAlign w:val="baseline"/>
                <w:lang w:val="en-US" w:eastAsia="ja-JP"/>
                <w14:textFill>
                  <w14:solidFill>
                    <w14:schemeClr w14:val="tx1"/>
                  </w14:solidFill>
                </w14:textFill>
              </w:rPr>
            </w:pPr>
            <w:r>
              <w:rPr>
                <w:rFonts w:hint="eastAsia"/>
                <w:color w:val="000000" w:themeColor="text1"/>
                <w:sz w:val="22"/>
                <w:szCs w:val="22"/>
                <w:vertAlign w:val="baseline"/>
                <w:lang w:val="en-US" w:eastAsia="ja-JP"/>
                <w14:textFill>
                  <w14:solidFill>
                    <w14:schemeClr w14:val="tx1"/>
                  </w14:solidFill>
                </w14:textFill>
              </w:rPr>
              <w:t>事務部門の調整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8" w:type="dxa"/>
          </w:tcPr>
          <w:p>
            <w:pPr>
              <w:numPr>
                <w:ilvl w:val="0"/>
                <w:numId w:val="0"/>
              </w:numPr>
              <w:jc w:val="left"/>
              <w:rPr>
                <w:rFonts w:hint="eastAsia"/>
                <w:color w:val="000000" w:themeColor="text1"/>
                <w:sz w:val="22"/>
                <w:szCs w:val="22"/>
                <w:vertAlign w:val="baseline"/>
                <w:lang w:val="en-US" w:eastAsia="ja-JP"/>
                <w14:textFill>
                  <w14:solidFill>
                    <w14:schemeClr w14:val="tx1"/>
                  </w14:solidFill>
                </w14:textFill>
              </w:rPr>
            </w:pPr>
            <w:r>
              <w:rPr>
                <w:rFonts w:hint="eastAsia"/>
                <w:color w:val="000000" w:themeColor="text1"/>
                <w:sz w:val="22"/>
                <w:szCs w:val="22"/>
                <w:vertAlign w:val="baseline"/>
                <w:lang w:val="en-US" w:eastAsia="ja-JP"/>
                <w14:textFill>
                  <w14:solidFill>
                    <w14:schemeClr w14:val="tx1"/>
                  </w14:solidFill>
                </w14:textFill>
              </w:rPr>
              <w:t>理事長による管理職面談</w:t>
            </w:r>
          </w:p>
        </w:tc>
        <w:tc>
          <w:tcPr>
            <w:tcW w:w="2505" w:type="dxa"/>
          </w:tcPr>
          <w:p>
            <w:pPr>
              <w:numPr>
                <w:ilvl w:val="0"/>
                <w:numId w:val="0"/>
              </w:numPr>
              <w:jc w:val="center"/>
              <w:rPr>
                <w:rFonts w:hint="eastAsia"/>
                <w:color w:val="000000" w:themeColor="text1"/>
                <w:sz w:val="22"/>
                <w:szCs w:val="22"/>
                <w:vertAlign w:val="baseline"/>
                <w:lang w:val="en-US" w:eastAsia="ja-JP"/>
                <w14:textFill>
                  <w14:solidFill>
                    <w14:schemeClr w14:val="tx1"/>
                  </w14:solidFill>
                </w14:textFill>
              </w:rPr>
            </w:pPr>
            <w:r>
              <w:rPr>
                <w:rFonts w:hint="eastAsia"/>
                <w:color w:val="000000" w:themeColor="text1"/>
                <w:sz w:val="22"/>
                <w:szCs w:val="22"/>
                <w:vertAlign w:val="baseline"/>
                <w:lang w:val="en-US" w:eastAsia="ja-JP"/>
                <w14:textFill>
                  <w14:solidFill>
                    <w14:schemeClr w14:val="tx1"/>
                  </w14:solidFill>
                </w14:textFill>
              </w:rPr>
              <w:t>年2回</w:t>
            </w:r>
          </w:p>
        </w:tc>
        <w:tc>
          <w:tcPr>
            <w:tcW w:w="5035" w:type="dxa"/>
          </w:tcPr>
          <w:p>
            <w:pPr>
              <w:numPr>
                <w:ilvl w:val="0"/>
                <w:numId w:val="0"/>
              </w:numPr>
              <w:jc w:val="left"/>
              <w:rPr>
                <w:rFonts w:hint="eastAsia"/>
                <w:color w:val="000000" w:themeColor="text1"/>
                <w:sz w:val="22"/>
                <w:szCs w:val="22"/>
                <w:vertAlign w:val="baseline"/>
                <w:lang w:val="en-US" w:eastAsia="ja-JP"/>
                <w14:textFill>
                  <w14:solidFill>
                    <w14:schemeClr w14:val="tx1"/>
                  </w14:solidFill>
                </w14:textFill>
              </w:rPr>
            </w:pPr>
            <w:r>
              <w:rPr>
                <w:rFonts w:hint="eastAsia"/>
                <w:color w:val="000000" w:themeColor="text1"/>
                <w:sz w:val="22"/>
                <w:szCs w:val="22"/>
                <w:vertAlign w:val="baseline"/>
                <w:lang w:val="en-US" w:eastAsia="ja-JP"/>
                <w14:textFill>
                  <w14:solidFill>
                    <w14:schemeClr w14:val="tx1"/>
                  </w14:solidFill>
                </w14:textFill>
              </w:rPr>
              <w:t>年度計画、事業の実施状況・振り返り</w:t>
            </w:r>
          </w:p>
        </w:tc>
      </w:tr>
    </w:tbl>
    <w:p>
      <w:pPr>
        <w:numPr>
          <w:ilvl w:val="0"/>
          <w:numId w:val="0"/>
        </w:numPr>
        <w:jc w:val="left"/>
        <w:rPr>
          <w:rFonts w:hint="eastAsia"/>
          <w:color w:val="000000" w:themeColor="text1"/>
          <w:sz w:val="22"/>
          <w:szCs w:val="22"/>
          <w:lang w:val="en-US" w:eastAsia="ja-JP"/>
          <w14:textFill>
            <w14:solidFill>
              <w14:schemeClr w14:val="tx1"/>
            </w14:solidFill>
          </w14:textFill>
        </w:rPr>
      </w:pPr>
    </w:p>
    <w:p>
      <w:pPr>
        <w:numPr>
          <w:ilvl w:val="0"/>
          <w:numId w:val="0"/>
        </w:numPr>
        <w:jc w:val="left"/>
        <w:rPr>
          <w:rFonts w:hint="eastAsia"/>
          <w:color w:val="000000" w:themeColor="text1"/>
          <w:sz w:val="22"/>
          <w:szCs w:val="22"/>
          <w:lang w:val="en-US" w:eastAsia="ja-JP"/>
          <w14:textFill>
            <w14:solidFill>
              <w14:schemeClr w14:val="tx1"/>
            </w14:solidFill>
          </w14:textFill>
        </w:rPr>
      </w:pPr>
      <w:r>
        <w:rPr>
          <w:rFonts w:hint="eastAsia"/>
          <w:color w:val="000000" w:themeColor="text1"/>
          <w:sz w:val="22"/>
          <w:szCs w:val="22"/>
          <w:lang w:val="en-US" w:eastAsia="ja-JP"/>
          <w14:textFill>
            <w14:solidFill>
              <w14:schemeClr w14:val="tx1"/>
            </w14:solidFill>
          </w14:textFill>
        </w:rPr>
        <w:t>4.研修等</w:t>
      </w:r>
    </w:p>
    <w:p>
      <w:pPr>
        <w:jc w:val="left"/>
        <w:rPr>
          <w:rFonts w:hint="eastAsia"/>
          <w:color w:val="000000" w:themeColor="text1"/>
          <w:sz w:val="22"/>
          <w:szCs w:val="22"/>
          <w:lang w:val="en-US" w:eastAsia="ja-JP"/>
          <w14:textFill>
            <w14:solidFill>
              <w14:schemeClr w14:val="tx1"/>
            </w14:solidFill>
          </w14:textFill>
        </w:rPr>
      </w:pPr>
      <w:r>
        <w:rPr>
          <w:rFonts w:hint="eastAsia"/>
          <w:color w:val="000000" w:themeColor="text1"/>
          <w:sz w:val="22"/>
          <w:szCs w:val="22"/>
          <w:lang w:val="en-US" w:eastAsia="ja-JP"/>
          <w14:textFill>
            <w14:solidFill>
              <w14:schemeClr w14:val="tx1"/>
            </w14:solidFill>
          </w14:textFill>
        </w:rPr>
        <w:t>（1）法人研修交流会；開催については検討する。　</w:t>
      </w:r>
    </w:p>
    <w:p>
      <w:pPr>
        <w:jc w:val="left"/>
        <w:rPr>
          <w:rFonts w:hint="eastAsia"/>
          <w:color w:val="000000" w:themeColor="text1"/>
          <w:sz w:val="22"/>
          <w:szCs w:val="22"/>
          <w:lang w:val="en-US" w:eastAsia="ja-JP"/>
          <w14:textFill>
            <w14:solidFill>
              <w14:schemeClr w14:val="tx1"/>
            </w14:solidFill>
          </w14:textFill>
        </w:rPr>
      </w:pPr>
      <w:r>
        <w:rPr>
          <w:rFonts w:hint="eastAsia"/>
          <w:color w:val="000000" w:themeColor="text1"/>
          <w:sz w:val="22"/>
          <w:szCs w:val="22"/>
          <w:lang w:val="en-US" w:eastAsia="ja-JP"/>
          <w14:textFill>
            <w14:solidFill>
              <w14:schemeClr w14:val="tx1"/>
            </w14:solidFill>
          </w14:textFill>
        </w:rPr>
        <w:t xml:space="preserve"> (2) その他：オンラインでの研修等、感染拡大防止に努めながら、参加する。　</w:t>
      </w:r>
    </w:p>
    <w:p>
      <w:pPr>
        <w:jc w:val="left"/>
        <w:rPr>
          <w:rFonts w:hint="eastAsia"/>
          <w:color w:val="000000" w:themeColor="text1"/>
          <w:sz w:val="22"/>
          <w:szCs w:val="22"/>
          <w:lang w:val="en-US" w:eastAsia="ja-JP"/>
          <w14:textFill>
            <w14:solidFill>
              <w14:schemeClr w14:val="tx1"/>
            </w14:solidFill>
          </w14:textFill>
        </w:rPr>
      </w:pPr>
      <w:r>
        <w:rPr>
          <w:rFonts w:hint="eastAsia"/>
          <w:color w:val="000000" w:themeColor="text1"/>
          <w:sz w:val="22"/>
          <w:szCs w:val="22"/>
          <w:lang w:val="en-US" w:eastAsia="ja-JP"/>
          <w14:textFill>
            <w14:solidFill>
              <w14:schemeClr w14:val="tx1"/>
            </w14:solidFill>
          </w14:textFill>
        </w:rPr>
        <w:br w:type="page"/>
      </w:r>
    </w:p>
    <w:p>
      <w:pPr>
        <w:jc w:val="center"/>
        <w:rPr>
          <w:rFonts w:ascii="ＭＳ 明朝" w:hAnsi="ＭＳ 明朝" w:eastAsia="ＭＳ 明朝" w:cs="Courier New"/>
          <w:sz w:val="24"/>
          <w:szCs w:val="24"/>
        </w:rPr>
      </w:pPr>
      <w:r>
        <w:rPr>
          <w:rFonts w:hint="eastAsia" w:ascii="ＭＳ 明朝" w:hAnsi="ＭＳ 明朝" w:eastAsia="ＭＳ 明朝" w:cs="Courier New"/>
          <w:sz w:val="24"/>
          <w:szCs w:val="24"/>
        </w:rPr>
        <w:t>2022年度　鶴見あけぼの保育園 事業計画</w:t>
      </w:r>
    </w:p>
    <w:p>
      <w:pPr>
        <w:jc w:val="left"/>
        <w:rPr>
          <w:rFonts w:ascii="ＭＳ 明朝" w:hAnsi="ＭＳ 明朝" w:eastAsia="ＭＳ 明朝" w:cs="Courier New"/>
          <w:sz w:val="20"/>
          <w:szCs w:val="21"/>
        </w:rPr>
      </w:pPr>
    </w:p>
    <w:p>
      <w:pPr>
        <w:ind w:left="220" w:hanging="220" w:hangingChars="100"/>
        <w:jc w:val="left"/>
        <w:rPr>
          <w:rFonts w:ascii="ＭＳ 明朝" w:hAnsi="ＭＳ 明朝" w:eastAsia="ＭＳ 明朝" w:cs="ＭＳ 明朝"/>
          <w:sz w:val="22"/>
        </w:rPr>
      </w:pPr>
      <w:r>
        <w:rPr>
          <w:rFonts w:hint="eastAsia" w:ascii="ＭＳ 明朝" w:hAnsi="ＭＳ 明朝" w:eastAsia="ＭＳ 明朝" w:cs="ＭＳ 明朝"/>
          <w:sz w:val="22"/>
        </w:rPr>
        <w:t>　開設18年目に当たる2022年度は、年度当初に新入所児10名（0歳児6名・1歳児</w:t>
      </w:r>
    </w:p>
    <w:p>
      <w:pPr>
        <w:ind w:left="220" w:hanging="220" w:hangingChars="100"/>
        <w:jc w:val="left"/>
        <w:rPr>
          <w:rFonts w:ascii="ＭＳ 明朝" w:hAnsi="ＭＳ 明朝" w:eastAsia="ＭＳ 明朝" w:cs="ＭＳ 明朝"/>
          <w:sz w:val="22"/>
        </w:rPr>
      </w:pPr>
      <w:r>
        <w:rPr>
          <w:rFonts w:hint="eastAsia" w:ascii="ＭＳ 明朝" w:hAnsi="ＭＳ 明朝" w:eastAsia="ＭＳ 明朝" w:cs="ＭＳ 明朝"/>
          <w:sz w:val="22"/>
        </w:rPr>
        <w:t>4名）を迎え66名の保育でスタートする。保育体制を整え、第一4半期内に0歳児を</w:t>
      </w:r>
    </w:p>
    <w:p>
      <w:pPr>
        <w:ind w:left="220" w:hanging="220" w:hangingChars="100"/>
        <w:jc w:val="left"/>
        <w:rPr>
          <w:rFonts w:ascii="ＭＳ 明朝" w:hAnsi="ＭＳ 明朝" w:eastAsia="ＭＳ 明朝" w:cs="ＭＳ 明朝"/>
          <w:sz w:val="22"/>
        </w:rPr>
      </w:pPr>
      <w:r>
        <w:rPr>
          <w:rFonts w:hint="eastAsia" w:ascii="ＭＳ 明朝" w:hAnsi="ＭＳ 明朝" w:eastAsia="ＭＳ 明朝" w:cs="ＭＳ 明朝"/>
          <w:sz w:val="22"/>
        </w:rPr>
        <w:t>3名受け入れ69名とする。</w:t>
      </w:r>
    </w:p>
    <w:p>
      <w:pPr>
        <w:ind w:firstLine="220" w:firstLineChars="100"/>
        <w:jc w:val="left"/>
        <w:rPr>
          <w:rFonts w:ascii="ＭＳ 明朝" w:hAnsi="ＭＳ 明朝" w:eastAsia="ＭＳ 明朝" w:cs="ＭＳ 明朝"/>
          <w:sz w:val="22"/>
        </w:rPr>
      </w:pPr>
      <w:r>
        <w:rPr>
          <w:rFonts w:hint="eastAsia" w:ascii="ＭＳ 明朝" w:hAnsi="ＭＳ 明朝" w:eastAsia="ＭＳ 明朝" w:cs="ＭＳ 明朝"/>
          <w:sz w:val="22"/>
        </w:rPr>
        <w:t>引き続きコロナ禍での保育になるが、理念・方針・保育目標を念頭に置き、子どもにとって大切なものをひとつひとつ確認しながら進める。コロナウイルス等の感染拡大防止に努めながら、命と育ちを第一優先とした保育とする。職員は、子どものありのままを尊重し、学びを忘れず、伝え合い・語り合い、発達を保障する。又、民主的職員集団作りを心がけ、働きやすい職場づくりを追求する。食を通して育つ力は大きいため、保育室と給食室が一体となり安全安心、且つ、子どもたちが丈夫に育つ食育を進める。</w:t>
      </w:r>
    </w:p>
    <w:p>
      <w:pPr>
        <w:ind w:firstLine="220" w:firstLineChars="100"/>
        <w:jc w:val="left"/>
        <w:rPr>
          <w:rFonts w:ascii="ＭＳ 明朝" w:hAnsi="ＭＳ 明朝" w:eastAsia="ＭＳ 明朝" w:cs="ＭＳ 明朝"/>
          <w:sz w:val="22"/>
        </w:rPr>
      </w:pPr>
      <w:r>
        <w:rPr>
          <w:rFonts w:hint="eastAsia" w:ascii="ＭＳ 明朝" w:hAnsi="ＭＳ 明朝" w:eastAsia="ＭＳ 明朝" w:cs="ＭＳ 明朝"/>
          <w:sz w:val="22"/>
        </w:rPr>
        <w:t>乳児会議・幼児会議・リーダー会議・給食会議・行事担当者会議・職員会議を計画的に行い、建設的に保育運営を進める。</w:t>
      </w:r>
    </w:p>
    <w:p>
      <w:pPr>
        <w:ind w:firstLine="220" w:firstLineChars="100"/>
        <w:jc w:val="left"/>
        <w:rPr>
          <w:rFonts w:ascii="ＭＳ 明朝" w:hAnsi="ＭＳ 明朝" w:eastAsia="ＭＳ 明朝" w:cs="ＭＳ 明朝"/>
          <w:sz w:val="22"/>
        </w:rPr>
      </w:pPr>
      <w:r>
        <w:rPr>
          <w:rFonts w:hint="eastAsia" w:ascii="ＭＳ 明朝" w:hAnsi="ＭＳ 明朝" w:eastAsia="ＭＳ 明朝" w:cs="ＭＳ 明朝"/>
          <w:sz w:val="22"/>
        </w:rPr>
        <w:t>職員の資質向上及び運営の充実に向け、防災・衛生・防犯等専門チームの取り組みを行い、ひとりひとりが意識的に園づくりに関わる。</w:t>
      </w:r>
    </w:p>
    <w:p>
      <w:pPr>
        <w:ind w:firstLine="220" w:firstLineChars="100"/>
        <w:jc w:val="left"/>
        <w:rPr>
          <w:rFonts w:ascii="ＭＳ 明朝" w:hAnsi="ＭＳ 明朝" w:eastAsia="ＭＳ 明朝" w:cs="ＭＳ 明朝"/>
          <w:sz w:val="22"/>
        </w:rPr>
      </w:pPr>
      <w:r>
        <w:rPr>
          <w:rFonts w:hint="eastAsia" w:ascii="ＭＳ 明朝" w:hAnsi="ＭＳ 明朝" w:eastAsia="ＭＳ 明朝" w:cs="ＭＳ 明朝"/>
          <w:sz w:val="22"/>
        </w:rPr>
        <w:t>園長は職員面談を年一回以上行うと共に、必要に応じ適時面談を行い、職員の適正配置と育成に努める。</w:t>
      </w:r>
    </w:p>
    <w:p>
      <w:pPr>
        <w:ind w:left="220" w:hanging="220" w:hangingChars="100"/>
        <w:jc w:val="left"/>
        <w:rPr>
          <w:rFonts w:ascii="ＭＳ 明朝" w:hAnsi="ＭＳ 明朝" w:eastAsia="ＭＳ 明朝" w:cs="ＭＳ 明朝"/>
          <w:sz w:val="22"/>
        </w:rPr>
      </w:pPr>
      <w:r>
        <w:rPr>
          <w:rFonts w:hint="eastAsia" w:ascii="ＭＳ 明朝" w:hAnsi="ＭＳ 明朝" w:eastAsia="ＭＳ 明朝" w:cs="ＭＳ 明朝"/>
          <w:sz w:val="22"/>
        </w:rPr>
        <w:t>　福祉サービス第三者評価を受審し、保育の質の向上に努める。</w:t>
      </w:r>
    </w:p>
    <w:p>
      <w:pPr>
        <w:ind w:firstLine="220" w:firstLineChars="100"/>
        <w:jc w:val="left"/>
        <w:rPr>
          <w:rFonts w:ascii="ＭＳ 明朝" w:hAnsi="ＭＳ 明朝" w:eastAsia="ＭＳ 明朝" w:cs="ＭＳ 明朝"/>
          <w:sz w:val="22"/>
        </w:rPr>
      </w:pPr>
      <w:r>
        <w:rPr>
          <w:rFonts w:hint="eastAsia" w:ascii="ＭＳ 明朝" w:hAnsi="ＭＳ 明朝" w:eastAsia="ＭＳ 明朝" w:cs="ＭＳ 明朝"/>
          <w:sz w:val="22"/>
        </w:rPr>
        <w:t>法人内三園の人事交流・連携を図りながら、保育の質の向上に努めると共に、保育士養成校と連携し保育実習生やアルバイト・ボランティアを積極的に受け入れ、保育士確保に繋げ保育の充実を目指す。</w:t>
      </w:r>
    </w:p>
    <w:p>
      <w:pPr>
        <w:ind w:firstLine="220" w:firstLineChars="100"/>
        <w:jc w:val="left"/>
        <w:rPr>
          <w:rFonts w:ascii="ＭＳ 明朝" w:hAnsi="ＭＳ 明朝" w:eastAsia="ＭＳ 明朝" w:cs="ＭＳ 明朝"/>
          <w:sz w:val="22"/>
        </w:rPr>
      </w:pPr>
      <w:r>
        <w:rPr>
          <w:rFonts w:hint="eastAsia" w:ascii="ＭＳ 明朝" w:hAnsi="ＭＳ 明朝" w:eastAsia="ＭＳ 明朝" w:cs="ＭＳ 明朝"/>
          <w:sz w:val="22"/>
        </w:rPr>
        <w:t>共同保育所創設以来大切にしてきた保護者との「共同の子育て」「共育て」が、コロナウイルス感染拡大の影響により大きく縮小したが、子育てに欠かせない伝え合い・助け合いによる子育て支援を取り戻せるよう職員と一丸になり工夫し、保護者会と力を合わせる。</w:t>
      </w:r>
    </w:p>
    <w:p>
      <w:pPr>
        <w:ind w:firstLine="220" w:firstLineChars="100"/>
        <w:jc w:val="left"/>
        <w:rPr>
          <w:rFonts w:ascii="ＭＳ 明朝" w:hAnsi="ＭＳ 明朝" w:eastAsia="ＭＳ 明朝" w:cs="ＭＳ 明朝"/>
          <w:sz w:val="22"/>
        </w:rPr>
      </w:pPr>
      <w:r>
        <w:rPr>
          <w:rFonts w:hint="eastAsia" w:ascii="ＭＳ 明朝" w:hAnsi="ＭＳ 明朝" w:eastAsia="ＭＳ 明朝" w:cs="ＭＳ 明朝"/>
          <w:sz w:val="22"/>
        </w:rPr>
        <w:t>1階乳児保育室と沐浴室の修繕工事を実施し、大規模修繕に向け、調査・準備を進める。</w:t>
      </w:r>
    </w:p>
    <w:p>
      <w:pPr>
        <w:jc w:val="left"/>
        <w:rPr>
          <w:rFonts w:ascii="ＭＳ 明朝" w:hAnsi="ＭＳ 明朝" w:eastAsia="ＭＳ 明朝" w:cs="ＭＳ 明朝"/>
          <w:sz w:val="22"/>
        </w:rPr>
      </w:pPr>
      <w:r>
        <w:rPr>
          <w:rFonts w:hint="eastAsia" w:ascii="ＭＳ 明朝" w:hAnsi="ＭＳ 明朝" w:eastAsia="ＭＳ 明朝" w:cs="ＭＳ 明朝"/>
          <w:sz w:val="22"/>
        </w:rPr>
        <w:t xml:space="preserve"> </w:t>
      </w:r>
    </w:p>
    <w:p>
      <w:pPr>
        <w:jc w:val="left"/>
        <w:rPr>
          <w:rFonts w:ascii="ＭＳ 明朝" w:hAnsi="ＭＳ 明朝" w:eastAsia="ＭＳ 明朝" w:cs="ＭＳ 明朝"/>
          <w:sz w:val="22"/>
        </w:rPr>
      </w:pPr>
      <w:r>
        <w:rPr>
          <w:rFonts w:hint="eastAsia" w:ascii="ＭＳ 明朝" w:hAnsi="ＭＳ 明朝" w:eastAsia="ＭＳ 明朝" w:cs="ＭＳ 明朝"/>
          <w:sz w:val="22"/>
        </w:rPr>
        <w:t xml:space="preserve"> １、入所児</w:t>
      </w:r>
    </w:p>
    <w:p>
      <w:pPr>
        <w:jc w:val="left"/>
        <w:rPr>
          <w:rFonts w:ascii="ＭＳ 明朝" w:hAnsi="ＭＳ 明朝" w:eastAsia="ＭＳ 明朝" w:cs="ＭＳ 明朝"/>
          <w:sz w:val="22"/>
        </w:rPr>
      </w:pPr>
      <w:r>
        <w:rPr>
          <w:rFonts w:hint="eastAsia" w:ascii="ＭＳ 明朝" w:hAnsi="ＭＳ 明朝" w:eastAsia="ＭＳ 明朝" w:cs="ＭＳ 明朝"/>
          <w:sz w:val="22"/>
        </w:rPr>
        <w:t xml:space="preserve"> 　　定員６０名のところ定員外入所を９名受け入れ、６９名とする。</w:t>
      </w:r>
    </w:p>
    <w:p>
      <w:pPr>
        <w:jc w:val="left"/>
        <w:rPr>
          <w:rFonts w:ascii="ＭＳ 明朝" w:hAnsi="ＭＳ 明朝" w:eastAsia="ＭＳ 明朝" w:cs="ＭＳ 明朝"/>
          <w:sz w:val="22"/>
        </w:rPr>
      </w:pPr>
    </w:p>
    <w:p>
      <w:pPr>
        <w:jc w:val="left"/>
        <w:rPr>
          <w:rFonts w:ascii="ＭＳ 明朝" w:hAnsi="ＭＳ 明朝" w:eastAsia="ＭＳ 明朝" w:cs="ＭＳ 明朝"/>
          <w:sz w:val="22"/>
        </w:rPr>
      </w:pPr>
      <w:r>
        <w:rPr>
          <w:rFonts w:hint="eastAsia" w:ascii="ＭＳ 明朝" w:hAnsi="ＭＳ 明朝" w:eastAsia="ＭＳ 明朝" w:cs="ＭＳ 明朝"/>
          <w:sz w:val="22"/>
        </w:rPr>
        <w:t xml:space="preserve"> ２、 事業内容</w:t>
      </w:r>
    </w:p>
    <w:p>
      <w:pPr>
        <w:jc w:val="left"/>
        <w:rPr>
          <w:rFonts w:ascii="ＭＳ 明朝" w:hAnsi="ＭＳ 明朝" w:eastAsia="ＭＳ 明朝" w:cs="ＭＳ 明朝"/>
          <w:sz w:val="22"/>
        </w:rPr>
      </w:pPr>
      <w:r>
        <w:rPr>
          <w:rFonts w:hint="eastAsia" w:ascii="ＭＳ 明朝" w:hAnsi="ＭＳ 明朝" w:eastAsia="ＭＳ 明朝" w:cs="ＭＳ 明朝"/>
          <w:sz w:val="22"/>
        </w:rPr>
        <w:t xml:space="preserve"> 　　通常保育事業・地域子育て支援事業・障害児保育事業・一時保育事業を行う。</w:t>
      </w:r>
    </w:p>
    <w:p>
      <w:pPr>
        <w:jc w:val="left"/>
        <w:rPr>
          <w:rFonts w:ascii="ＭＳ 明朝" w:hAnsi="ＭＳ 明朝" w:eastAsia="ＭＳ 明朝" w:cs="ＭＳ 明朝"/>
          <w:sz w:val="22"/>
        </w:rPr>
      </w:pPr>
      <w:r>
        <w:rPr>
          <w:rFonts w:hint="eastAsia" w:ascii="ＭＳ 明朝" w:hAnsi="ＭＳ 明朝" w:eastAsia="ＭＳ 明朝" w:cs="ＭＳ 明朝"/>
          <w:sz w:val="22"/>
        </w:rPr>
        <w:t xml:space="preserve"> 　＊保育所の</w:t>
      </w:r>
    </w:p>
    <w:p>
      <w:pPr>
        <w:jc w:val="left"/>
        <w:rPr>
          <w:rFonts w:ascii="ＭＳ 明朝" w:hAnsi="ＭＳ 明朝" w:eastAsia="ＭＳ 明朝" w:cs="ＭＳ 明朝"/>
          <w:sz w:val="22"/>
        </w:rPr>
      </w:pPr>
      <w:r>
        <w:rPr>
          <w:rFonts w:hint="eastAsia" w:ascii="ＭＳ 明朝" w:hAnsi="ＭＳ 明朝" w:eastAsia="ＭＳ 明朝" w:cs="ＭＳ 明朝"/>
          <w:sz w:val="22"/>
        </w:rPr>
        <w:t xml:space="preserve"> 　　平日の開所時間は、７：００～２０：００とする</w:t>
      </w:r>
    </w:p>
    <w:p>
      <w:pPr>
        <w:jc w:val="left"/>
        <w:rPr>
          <w:rFonts w:ascii="ＭＳ 明朝" w:hAnsi="ＭＳ 明朝" w:eastAsia="ＭＳ 明朝" w:cs="ＭＳ 明朝"/>
          <w:sz w:val="22"/>
        </w:rPr>
      </w:pPr>
      <w:r>
        <w:rPr>
          <w:rFonts w:hint="eastAsia" w:ascii="ＭＳ 明朝" w:hAnsi="ＭＳ 明朝" w:eastAsia="ＭＳ 明朝" w:cs="ＭＳ 明朝"/>
          <w:sz w:val="22"/>
        </w:rPr>
        <w:t xml:space="preserve"> 　　　　（保育標準時間は、７：３０～１８：３０）</w:t>
      </w:r>
    </w:p>
    <w:p>
      <w:pPr>
        <w:jc w:val="left"/>
        <w:rPr>
          <w:rFonts w:ascii="ＭＳ 明朝" w:hAnsi="ＭＳ 明朝" w:eastAsia="ＭＳ 明朝" w:cs="ＭＳ 明朝"/>
          <w:sz w:val="22"/>
        </w:rPr>
      </w:pPr>
      <w:r>
        <w:rPr>
          <w:rFonts w:hint="eastAsia" w:ascii="ＭＳ 明朝" w:hAnsi="ＭＳ 明朝" w:eastAsia="ＭＳ 明朝" w:cs="ＭＳ 明朝"/>
          <w:sz w:val="22"/>
        </w:rPr>
        <w:t xml:space="preserve"> 　　　　（保育短時間は、８：３０～１６：３０）</w:t>
      </w:r>
    </w:p>
    <w:p>
      <w:pPr>
        <w:jc w:val="left"/>
        <w:rPr>
          <w:rFonts w:ascii="ＭＳ 明朝" w:hAnsi="ＭＳ 明朝" w:eastAsia="ＭＳ 明朝" w:cs="ＭＳ 明朝"/>
          <w:sz w:val="22"/>
        </w:rPr>
      </w:pPr>
      <w:r>
        <w:rPr>
          <w:rFonts w:hint="eastAsia" w:ascii="ＭＳ 明朝" w:hAnsi="ＭＳ 明朝" w:eastAsia="ＭＳ 明朝" w:cs="ＭＳ 明朝"/>
          <w:sz w:val="22"/>
        </w:rPr>
        <w:t xml:space="preserve"> 　　土曜日の開園時間は、７：３０～１８：３０とする</w:t>
      </w:r>
    </w:p>
    <w:p>
      <w:pPr>
        <w:jc w:val="left"/>
        <w:rPr>
          <w:rFonts w:ascii="ＭＳ 明朝" w:hAnsi="ＭＳ 明朝" w:eastAsia="ＭＳ 明朝" w:cs="ＭＳ 明朝"/>
          <w:sz w:val="22"/>
        </w:rPr>
      </w:pPr>
      <w:r>
        <w:rPr>
          <w:rFonts w:hint="eastAsia" w:ascii="ＭＳ 明朝" w:hAnsi="ＭＳ 明朝" w:eastAsia="ＭＳ 明朝" w:cs="ＭＳ 明朝"/>
          <w:sz w:val="22"/>
        </w:rPr>
        <w:t>　＊地域子育て支援事業では、園庭開放・保育交流・育児講座等を行う。</w:t>
      </w:r>
    </w:p>
    <w:p>
      <w:pPr>
        <w:jc w:val="left"/>
        <w:rPr>
          <w:rFonts w:ascii="ＭＳ 明朝" w:hAnsi="ＭＳ 明朝" w:eastAsia="ＭＳ 明朝" w:cs="ＭＳ 明朝"/>
          <w:sz w:val="22"/>
        </w:rPr>
      </w:pPr>
      <w:r>
        <w:rPr>
          <w:rFonts w:hint="eastAsia" w:ascii="ＭＳ 明朝" w:hAnsi="ＭＳ 明朝" w:eastAsia="ＭＳ 明朝" w:cs="ＭＳ 明朝"/>
          <w:sz w:val="22"/>
        </w:rPr>
        <w:t>　＊障害児の受け入れは、２名。</w:t>
      </w:r>
    </w:p>
    <w:p>
      <w:pPr>
        <w:jc w:val="left"/>
        <w:rPr>
          <w:rFonts w:ascii="ＭＳ 明朝" w:hAnsi="ＭＳ 明朝" w:eastAsia="ＭＳ 明朝" w:cs="ＭＳ 明朝"/>
          <w:sz w:val="22"/>
        </w:rPr>
      </w:pPr>
      <w:r>
        <w:rPr>
          <w:rFonts w:hint="eastAsia" w:ascii="ＭＳ 明朝" w:hAnsi="ＭＳ 明朝" w:eastAsia="ＭＳ 明朝" w:cs="ＭＳ 明朝"/>
          <w:sz w:val="22"/>
        </w:rPr>
        <w:t>　＊一時保育は、下記の内容で行う。</w:t>
      </w:r>
    </w:p>
    <w:p>
      <w:pPr>
        <w:ind w:firstLine="220" w:firstLineChars="100"/>
        <w:jc w:val="left"/>
        <w:rPr>
          <w:rFonts w:ascii="ＭＳ 明朝" w:hAnsi="ＭＳ 明朝" w:eastAsia="ＭＳ 明朝" w:cs="ＭＳ 明朝"/>
          <w:sz w:val="22"/>
        </w:rPr>
      </w:pPr>
      <w:r>
        <w:rPr>
          <w:rFonts w:hint="eastAsia" w:ascii="ＭＳ 明朝" w:hAnsi="ＭＳ 明朝" w:eastAsia="ＭＳ 明朝" w:cs="ＭＳ 明朝"/>
          <w:sz w:val="22"/>
        </w:rPr>
        <w:t>　　受け入れ時間　８：３０～１７：００、保育担当者２名、専用保育室設定</w:t>
      </w:r>
    </w:p>
    <w:p>
      <w:pPr>
        <w:jc w:val="left"/>
        <w:rPr>
          <w:rFonts w:ascii="ＭＳ 明朝" w:hAnsi="ＭＳ 明朝" w:eastAsia="ＭＳ 明朝" w:cs="ＭＳ 明朝"/>
          <w:sz w:val="22"/>
        </w:rPr>
      </w:pPr>
    </w:p>
    <w:p>
      <w:pPr>
        <w:jc w:val="left"/>
        <w:rPr>
          <w:rFonts w:ascii="ＭＳ 明朝" w:hAnsi="ＭＳ 明朝" w:eastAsia="ＭＳ 明朝" w:cs="ＭＳ 明朝"/>
          <w:sz w:val="22"/>
        </w:rPr>
      </w:pPr>
      <w:r>
        <w:rPr>
          <w:rFonts w:hint="eastAsia" w:ascii="ＭＳ 明朝" w:hAnsi="ＭＳ 明朝" w:eastAsia="ＭＳ 明朝" w:cs="ＭＳ 明朝"/>
          <w:sz w:val="22"/>
        </w:rPr>
        <w:t>３、職員体制</w:t>
      </w:r>
    </w:p>
    <w:p>
      <w:pPr>
        <w:jc w:val="left"/>
        <w:rPr>
          <w:rFonts w:ascii="ＭＳ 明朝" w:hAnsi="ＭＳ 明朝" w:eastAsia="ＭＳ 明朝" w:cs="ＭＳ 明朝"/>
          <w:sz w:val="22"/>
        </w:rPr>
      </w:pPr>
      <w:r>
        <w:rPr>
          <w:rFonts w:hint="eastAsia" w:ascii="ＭＳ 明朝" w:hAnsi="ＭＳ 明朝" w:eastAsia="ＭＳ 明朝" w:cs="ＭＳ 明朝"/>
          <w:sz w:val="22"/>
        </w:rPr>
        <w:t xml:space="preserve"> 下記の職員体制で行う。</w:t>
      </w:r>
    </w:p>
    <w:p>
      <w:pPr>
        <w:jc w:val="left"/>
        <w:rPr>
          <w:rFonts w:ascii="ＭＳ 明朝" w:hAnsi="ＭＳ 明朝" w:eastAsia="ＭＳ 明朝" w:cs="ＭＳ 明朝"/>
          <w:sz w:val="22"/>
        </w:rPr>
      </w:pPr>
      <w:r>
        <w:rPr>
          <w:rFonts w:hint="eastAsia" w:ascii="ＭＳ 明朝" w:hAnsi="ＭＳ 明朝" w:eastAsia="ＭＳ 明朝" w:cs="ＭＳ 明朝"/>
          <w:sz w:val="22"/>
        </w:rPr>
        <w:t xml:space="preserve"> 常勤　正規職員　２２名（園長１名、主任保育士１名、保育士１５名、栄養士１名、</w:t>
      </w:r>
    </w:p>
    <w:p>
      <w:pPr>
        <w:ind w:firstLine="2750" w:firstLineChars="1250"/>
        <w:jc w:val="left"/>
        <w:rPr>
          <w:rFonts w:ascii="ＭＳ 明朝" w:hAnsi="ＭＳ 明朝" w:eastAsia="ＭＳ 明朝" w:cs="ＭＳ 明朝"/>
          <w:sz w:val="22"/>
        </w:rPr>
      </w:pPr>
      <w:r>
        <w:rPr>
          <w:rFonts w:hint="eastAsia" w:ascii="ＭＳ 明朝" w:hAnsi="ＭＳ 明朝" w:eastAsia="ＭＳ 明朝" w:cs="ＭＳ 明朝"/>
          <w:sz w:val="22"/>
        </w:rPr>
        <w:t>調理師１名、事務員２名、派遣保育士１名　）</w:t>
      </w:r>
    </w:p>
    <w:p>
      <w:pPr>
        <w:jc w:val="left"/>
        <w:rPr>
          <w:rFonts w:ascii="ＭＳ 明朝" w:hAnsi="ＭＳ 明朝" w:eastAsia="ＭＳ 明朝" w:cs="ＭＳ 明朝"/>
          <w:sz w:val="22"/>
        </w:rPr>
      </w:pPr>
      <w:r>
        <w:rPr>
          <w:rFonts w:hint="eastAsia" w:ascii="ＭＳ 明朝" w:hAnsi="ＭＳ 明朝" w:eastAsia="ＭＳ 明朝" w:cs="ＭＳ 明朝"/>
          <w:sz w:val="22"/>
        </w:rPr>
        <w:t>　　　　　　　　</w:t>
      </w:r>
    </w:p>
    <w:p>
      <w:pPr>
        <w:ind w:firstLine="110" w:firstLineChars="50"/>
        <w:jc w:val="left"/>
        <w:rPr>
          <w:rFonts w:ascii="ＭＳ 明朝" w:hAnsi="ＭＳ 明朝" w:eastAsia="ＭＳ 明朝" w:cs="ＭＳ 明朝"/>
          <w:sz w:val="22"/>
        </w:rPr>
      </w:pPr>
      <w:r>
        <w:rPr>
          <w:rFonts w:hint="eastAsia" w:ascii="ＭＳ 明朝" w:hAnsi="ＭＳ 明朝" w:eastAsia="ＭＳ 明朝" w:cs="ＭＳ 明朝"/>
          <w:sz w:val="22"/>
        </w:rPr>
        <w:t>非常勤職員　　　 １３名</w:t>
      </w:r>
    </w:p>
    <w:p>
      <w:pPr>
        <w:ind w:firstLine="880" w:firstLineChars="400"/>
        <w:jc w:val="left"/>
        <w:rPr>
          <w:rFonts w:ascii="ＭＳ 明朝" w:hAnsi="ＭＳ 明朝" w:eastAsia="ＭＳ 明朝" w:cs="ＭＳ 明朝"/>
          <w:sz w:val="22"/>
        </w:rPr>
      </w:pPr>
      <w:r>
        <w:rPr>
          <w:rFonts w:hint="eastAsia" w:ascii="ＭＳ 明朝" w:hAnsi="ＭＳ 明朝" w:eastAsia="ＭＳ 明朝" w:cs="ＭＳ 明朝"/>
          <w:sz w:val="22"/>
        </w:rPr>
        <w:t>パート職員（保育士６名、調理補助２名、早朝保育補助１名、</w:t>
      </w:r>
    </w:p>
    <w:p>
      <w:pPr>
        <w:ind w:firstLine="2200" w:firstLineChars="1000"/>
        <w:jc w:val="left"/>
        <w:rPr>
          <w:rFonts w:ascii="ＭＳ 明朝" w:hAnsi="ＭＳ 明朝" w:eastAsia="ＭＳ 明朝" w:cs="ＭＳ 明朝"/>
          <w:sz w:val="22"/>
        </w:rPr>
      </w:pPr>
      <w:r>
        <w:rPr>
          <w:rFonts w:hint="eastAsia" w:ascii="ＭＳ 明朝" w:hAnsi="ＭＳ 明朝" w:eastAsia="ＭＳ 明朝" w:cs="ＭＳ 明朝"/>
          <w:sz w:val="22"/>
        </w:rPr>
        <w:t xml:space="preserve">夕方保育補助１名、夕方調理補助及び保育補助２名） </w:t>
      </w:r>
    </w:p>
    <w:p>
      <w:pPr>
        <w:ind w:firstLine="880" w:firstLineChars="400"/>
        <w:jc w:val="left"/>
        <w:rPr>
          <w:rFonts w:ascii="ＭＳ 明朝" w:hAnsi="ＭＳ 明朝" w:eastAsia="ＭＳ 明朝" w:cs="ＭＳ 明朝"/>
          <w:sz w:val="22"/>
        </w:rPr>
      </w:pPr>
      <w:r>
        <w:rPr>
          <w:rFonts w:hint="eastAsia" w:ascii="ＭＳ 明朝" w:hAnsi="ＭＳ 明朝" w:eastAsia="ＭＳ 明朝" w:cs="ＭＳ 明朝"/>
          <w:sz w:val="22"/>
        </w:rPr>
        <w:t>派遣契約者（保育士１名）</w:t>
      </w:r>
    </w:p>
    <w:p>
      <w:pPr>
        <w:jc w:val="left"/>
        <w:rPr>
          <w:rFonts w:ascii="ＭＳ 明朝" w:hAnsi="ＭＳ 明朝" w:eastAsia="ＭＳ 明朝" w:cs="ＭＳ 明朝"/>
          <w:sz w:val="22"/>
        </w:rPr>
      </w:pPr>
    </w:p>
    <w:p>
      <w:pPr>
        <w:rPr>
          <w:rFonts w:ascii="ＭＳ 明朝" w:hAnsi="ＭＳ 明朝" w:eastAsia="ＭＳ 明朝" w:cs="ＭＳ 明朝"/>
          <w:sz w:val="22"/>
        </w:rPr>
      </w:pPr>
      <w:r>
        <w:rPr>
          <w:rFonts w:hint="eastAsia" w:ascii="ＭＳ 明朝" w:hAnsi="ＭＳ 明朝" w:eastAsia="ＭＳ 明朝" w:cs="ＭＳ 明朝"/>
          <w:sz w:val="22"/>
        </w:rPr>
        <w:t>４、クラス編成（4月1日現在）</w:t>
      </w:r>
    </w:p>
    <w:tbl>
      <w:tblPr>
        <w:tblStyle w:val="5"/>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9"/>
        <w:gridCol w:w="1620"/>
        <w:gridCol w:w="1665"/>
        <w:gridCol w:w="3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9" w:type="dxa"/>
          </w:tcPr>
          <w:p>
            <w:pPr>
              <w:jc w:val="center"/>
              <w:rPr>
                <w:rFonts w:ascii="ＭＳ 明朝" w:hAnsi="ＭＳ 明朝" w:eastAsia="ＭＳ 明朝" w:cs="ＭＳ 明朝"/>
                <w:kern w:val="0"/>
                <w:sz w:val="22"/>
                <w:szCs w:val="20"/>
              </w:rPr>
            </w:pPr>
            <w:r>
              <w:rPr>
                <w:rFonts w:hint="eastAsia" w:ascii="ＭＳ 明朝" w:hAnsi="ＭＳ 明朝" w:eastAsia="ＭＳ 明朝" w:cs="ＭＳ 明朝"/>
                <w:kern w:val="0"/>
                <w:sz w:val="22"/>
                <w:szCs w:val="20"/>
              </w:rPr>
              <w:t>クラス</w:t>
            </w:r>
          </w:p>
        </w:tc>
        <w:tc>
          <w:tcPr>
            <w:tcW w:w="1620" w:type="dxa"/>
          </w:tcPr>
          <w:p>
            <w:pPr>
              <w:jc w:val="center"/>
              <w:rPr>
                <w:rFonts w:ascii="ＭＳ 明朝" w:hAnsi="ＭＳ 明朝" w:eastAsia="ＭＳ 明朝" w:cs="ＭＳ 明朝"/>
                <w:kern w:val="0"/>
                <w:sz w:val="22"/>
                <w:szCs w:val="20"/>
              </w:rPr>
            </w:pPr>
            <w:r>
              <w:rPr>
                <w:rFonts w:hint="eastAsia" w:ascii="ＭＳ 明朝" w:hAnsi="ＭＳ 明朝" w:eastAsia="ＭＳ 明朝" w:cs="ＭＳ 明朝"/>
                <w:kern w:val="0"/>
                <w:sz w:val="22"/>
                <w:szCs w:val="20"/>
              </w:rPr>
              <w:t>定員</w:t>
            </w:r>
          </w:p>
          <w:p>
            <w:pPr>
              <w:rPr>
                <w:rFonts w:ascii="ＭＳ 明朝" w:hAnsi="ＭＳ 明朝" w:eastAsia="ＭＳ 明朝" w:cs="ＭＳ 明朝"/>
                <w:kern w:val="0"/>
                <w:sz w:val="22"/>
                <w:szCs w:val="20"/>
              </w:rPr>
            </w:pPr>
            <w:r>
              <w:rPr>
                <w:rFonts w:hint="eastAsia" w:ascii="ＭＳ 明朝" w:hAnsi="ＭＳ 明朝" w:eastAsia="ＭＳ 明朝" w:cs="ＭＳ 明朝"/>
                <w:kern w:val="0"/>
                <w:sz w:val="18"/>
                <w:szCs w:val="18"/>
              </w:rPr>
              <w:t>（定員外を含む）</w:t>
            </w:r>
          </w:p>
        </w:tc>
        <w:tc>
          <w:tcPr>
            <w:tcW w:w="1665" w:type="dxa"/>
          </w:tcPr>
          <w:p>
            <w:pPr>
              <w:jc w:val="center"/>
              <w:rPr>
                <w:rFonts w:ascii="ＭＳ 明朝" w:hAnsi="ＭＳ 明朝" w:eastAsia="ＭＳ 明朝" w:cs="ＭＳ 明朝"/>
                <w:kern w:val="0"/>
                <w:sz w:val="22"/>
                <w:szCs w:val="20"/>
              </w:rPr>
            </w:pPr>
            <w:r>
              <w:rPr>
                <w:rFonts w:hint="eastAsia" w:ascii="ＭＳ 明朝" w:hAnsi="ＭＳ 明朝" w:eastAsia="ＭＳ 明朝" w:cs="ＭＳ 明朝"/>
                <w:kern w:val="0"/>
                <w:sz w:val="22"/>
                <w:szCs w:val="20"/>
              </w:rPr>
              <w:t>園児</w:t>
            </w:r>
          </w:p>
        </w:tc>
        <w:tc>
          <w:tcPr>
            <w:tcW w:w="3013" w:type="dxa"/>
          </w:tcPr>
          <w:p>
            <w:pPr>
              <w:jc w:val="center"/>
              <w:rPr>
                <w:rFonts w:ascii="ＭＳ 明朝" w:hAnsi="ＭＳ 明朝" w:eastAsia="ＭＳ 明朝" w:cs="ＭＳ 明朝"/>
                <w:kern w:val="0"/>
                <w:sz w:val="22"/>
                <w:szCs w:val="20"/>
              </w:rPr>
            </w:pPr>
            <w:r>
              <w:rPr>
                <w:rFonts w:hint="eastAsia" w:ascii="ＭＳ 明朝" w:hAnsi="ＭＳ 明朝" w:eastAsia="ＭＳ 明朝" w:cs="ＭＳ 明朝"/>
                <w:kern w:val="0"/>
                <w:sz w:val="22"/>
                <w:szCs w:val="20"/>
              </w:rPr>
              <w:t>担任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6" w:hRule="atLeast"/>
        </w:trPr>
        <w:tc>
          <w:tcPr>
            <w:tcW w:w="2769" w:type="dxa"/>
          </w:tcPr>
          <w:p>
            <w:pPr>
              <w:rPr>
                <w:rFonts w:ascii="ＭＳ 明朝" w:hAnsi="ＭＳ 明朝" w:eastAsia="ＭＳ 明朝" w:cs="ＭＳ 明朝"/>
                <w:kern w:val="0"/>
                <w:sz w:val="22"/>
                <w:szCs w:val="20"/>
              </w:rPr>
            </w:pPr>
            <w:r>
              <w:rPr>
                <w:rFonts w:hint="eastAsia" w:ascii="ＭＳ 明朝" w:hAnsi="ＭＳ 明朝" w:eastAsia="ＭＳ 明朝" w:cs="ＭＳ 明朝"/>
                <w:kern w:val="0"/>
                <w:sz w:val="22"/>
                <w:szCs w:val="20"/>
              </w:rPr>
              <w:t>０歳児（つくし組）</w:t>
            </w:r>
          </w:p>
          <w:p>
            <w:pPr>
              <w:rPr>
                <w:rFonts w:ascii="ＭＳ 明朝" w:hAnsi="ＭＳ 明朝" w:eastAsia="ＭＳ 明朝" w:cs="ＭＳ 明朝"/>
                <w:kern w:val="0"/>
                <w:sz w:val="22"/>
                <w:szCs w:val="20"/>
              </w:rPr>
            </w:pPr>
            <w:r>
              <w:rPr>
                <w:rFonts w:hint="eastAsia" w:ascii="ＭＳ 明朝" w:hAnsi="ＭＳ 明朝" w:eastAsia="ＭＳ 明朝" w:cs="ＭＳ 明朝"/>
                <w:kern w:val="0"/>
                <w:sz w:val="22"/>
                <w:szCs w:val="20"/>
              </w:rPr>
              <w:t>１歳児（たんぽぽ組）</w:t>
            </w:r>
          </w:p>
          <w:p>
            <w:pPr>
              <w:rPr>
                <w:rFonts w:ascii="ＭＳ 明朝" w:hAnsi="ＭＳ 明朝" w:eastAsia="ＭＳ 明朝" w:cs="ＭＳ 明朝"/>
                <w:kern w:val="0"/>
                <w:sz w:val="22"/>
                <w:szCs w:val="20"/>
              </w:rPr>
            </w:pPr>
            <w:r>
              <w:rPr>
                <w:rFonts w:hint="eastAsia" w:ascii="ＭＳ 明朝" w:hAnsi="ＭＳ 明朝" w:eastAsia="ＭＳ 明朝" w:cs="ＭＳ 明朝"/>
                <w:kern w:val="0"/>
                <w:sz w:val="22"/>
                <w:szCs w:val="20"/>
              </w:rPr>
              <w:t>２歳児（ちゅうりっぷ組）</w:t>
            </w:r>
          </w:p>
          <w:p>
            <w:pPr>
              <w:rPr>
                <w:rFonts w:ascii="ＭＳ 明朝" w:hAnsi="ＭＳ 明朝" w:eastAsia="ＭＳ 明朝" w:cs="ＭＳ 明朝"/>
                <w:kern w:val="0"/>
                <w:sz w:val="22"/>
                <w:szCs w:val="20"/>
              </w:rPr>
            </w:pPr>
            <w:r>
              <w:rPr>
                <w:rFonts w:hint="eastAsia" w:ascii="ＭＳ 明朝" w:hAnsi="ＭＳ 明朝" w:eastAsia="ＭＳ 明朝" w:cs="ＭＳ 明朝"/>
                <w:kern w:val="0"/>
                <w:sz w:val="22"/>
                <w:szCs w:val="20"/>
              </w:rPr>
              <w:t>３歳児（みつばち組）</w:t>
            </w:r>
          </w:p>
          <w:p>
            <w:pPr>
              <w:rPr>
                <w:rFonts w:ascii="ＭＳ 明朝" w:hAnsi="ＭＳ 明朝" w:eastAsia="ＭＳ 明朝" w:cs="ＭＳ 明朝"/>
                <w:kern w:val="0"/>
                <w:sz w:val="22"/>
                <w:szCs w:val="20"/>
              </w:rPr>
            </w:pPr>
            <w:r>
              <w:rPr>
                <w:rFonts w:hint="eastAsia" w:ascii="ＭＳ 明朝" w:hAnsi="ＭＳ 明朝" w:eastAsia="ＭＳ 明朝" w:cs="ＭＳ 明朝"/>
                <w:kern w:val="0"/>
                <w:sz w:val="22"/>
                <w:szCs w:val="20"/>
              </w:rPr>
              <w:t>４歳児（ちょうちょ組）</w:t>
            </w:r>
          </w:p>
          <w:p>
            <w:pPr>
              <w:rPr>
                <w:rFonts w:ascii="ＭＳ 明朝" w:hAnsi="ＭＳ 明朝" w:eastAsia="ＭＳ 明朝" w:cs="ＭＳ 明朝"/>
                <w:kern w:val="0"/>
                <w:sz w:val="22"/>
                <w:szCs w:val="20"/>
              </w:rPr>
            </w:pPr>
            <w:r>
              <w:rPr>
                <w:rFonts w:hint="eastAsia" w:ascii="ＭＳ 明朝" w:hAnsi="ＭＳ 明朝" w:eastAsia="ＭＳ 明朝" w:cs="ＭＳ 明朝"/>
                <w:kern w:val="0"/>
                <w:sz w:val="22"/>
                <w:szCs w:val="20"/>
              </w:rPr>
              <w:t>５歳児（とんぼ組）</w:t>
            </w:r>
          </w:p>
          <w:p>
            <w:pPr>
              <w:rPr>
                <w:rFonts w:ascii="ＭＳ 明朝" w:hAnsi="ＭＳ 明朝" w:eastAsia="ＭＳ 明朝" w:cs="ＭＳ 明朝"/>
                <w:kern w:val="0"/>
                <w:sz w:val="22"/>
                <w:szCs w:val="20"/>
              </w:rPr>
            </w:pPr>
            <w:r>
              <w:rPr>
                <w:rFonts w:hint="eastAsia" w:ascii="ＭＳ 明朝" w:hAnsi="ＭＳ 明朝" w:eastAsia="ＭＳ 明朝" w:cs="ＭＳ 明朝"/>
                <w:kern w:val="0"/>
                <w:sz w:val="22"/>
                <w:szCs w:val="20"/>
              </w:rPr>
              <w:t>一時保育（おひさま）</w:t>
            </w:r>
          </w:p>
        </w:tc>
        <w:tc>
          <w:tcPr>
            <w:tcW w:w="1620" w:type="dxa"/>
          </w:tcPr>
          <w:p>
            <w:pPr>
              <w:rPr>
                <w:rFonts w:ascii="ＭＳ 明朝" w:hAnsi="ＭＳ 明朝" w:eastAsia="ＭＳ 明朝" w:cs="ＭＳ 明朝"/>
                <w:kern w:val="0"/>
                <w:sz w:val="22"/>
                <w:szCs w:val="20"/>
              </w:rPr>
            </w:pPr>
            <w:r>
              <w:rPr>
                <w:rFonts w:hint="eastAsia" w:ascii="ＭＳ 明朝" w:hAnsi="ＭＳ 明朝" w:eastAsia="ＭＳ 明朝" w:cs="ＭＳ 明朝"/>
                <w:kern w:val="0"/>
                <w:sz w:val="22"/>
                <w:szCs w:val="20"/>
              </w:rPr>
              <w:t>　　　９名</w:t>
            </w:r>
          </w:p>
          <w:p>
            <w:pPr>
              <w:rPr>
                <w:rFonts w:ascii="ＭＳ 明朝" w:hAnsi="ＭＳ 明朝" w:eastAsia="ＭＳ 明朝" w:cs="ＭＳ 明朝"/>
                <w:kern w:val="0"/>
                <w:sz w:val="22"/>
                <w:szCs w:val="20"/>
              </w:rPr>
            </w:pPr>
            <w:r>
              <w:rPr>
                <w:rFonts w:hint="eastAsia" w:ascii="ＭＳ 明朝" w:hAnsi="ＭＳ 明朝" w:eastAsia="ＭＳ 明朝" w:cs="ＭＳ 明朝"/>
                <w:kern w:val="0"/>
                <w:sz w:val="22"/>
                <w:szCs w:val="20"/>
              </w:rPr>
              <w:t>　　１２名</w:t>
            </w:r>
          </w:p>
          <w:p>
            <w:pPr>
              <w:rPr>
                <w:rFonts w:ascii="ＭＳ 明朝" w:hAnsi="ＭＳ 明朝" w:eastAsia="ＭＳ 明朝" w:cs="ＭＳ 明朝"/>
                <w:kern w:val="0"/>
                <w:sz w:val="22"/>
                <w:szCs w:val="20"/>
              </w:rPr>
            </w:pPr>
            <w:r>
              <w:rPr>
                <w:rFonts w:hint="eastAsia" w:ascii="ＭＳ 明朝" w:hAnsi="ＭＳ 明朝" w:eastAsia="ＭＳ 明朝" w:cs="ＭＳ 明朝"/>
                <w:kern w:val="0"/>
                <w:sz w:val="22"/>
                <w:szCs w:val="20"/>
              </w:rPr>
              <w:t>　　１２名</w:t>
            </w:r>
          </w:p>
          <w:p>
            <w:pPr>
              <w:rPr>
                <w:rFonts w:ascii="ＭＳ 明朝" w:hAnsi="ＭＳ 明朝" w:eastAsia="ＭＳ 明朝" w:cs="ＭＳ 明朝"/>
                <w:kern w:val="0"/>
                <w:sz w:val="22"/>
                <w:szCs w:val="20"/>
              </w:rPr>
            </w:pPr>
            <w:r>
              <w:rPr>
                <w:rFonts w:hint="eastAsia" w:ascii="ＭＳ 明朝" w:hAnsi="ＭＳ 明朝" w:eastAsia="ＭＳ 明朝" w:cs="ＭＳ 明朝"/>
                <w:kern w:val="0"/>
                <w:sz w:val="22"/>
                <w:szCs w:val="20"/>
              </w:rPr>
              <w:t>　　１２名</w:t>
            </w:r>
          </w:p>
          <w:p>
            <w:pPr>
              <w:rPr>
                <w:rFonts w:ascii="ＭＳ 明朝" w:hAnsi="ＭＳ 明朝" w:eastAsia="ＭＳ 明朝" w:cs="ＭＳ 明朝"/>
                <w:kern w:val="0"/>
                <w:sz w:val="22"/>
                <w:szCs w:val="20"/>
              </w:rPr>
            </w:pPr>
            <w:r>
              <w:rPr>
                <w:rFonts w:hint="eastAsia" w:ascii="ＭＳ 明朝" w:hAnsi="ＭＳ 明朝" w:eastAsia="ＭＳ 明朝" w:cs="ＭＳ 明朝"/>
                <w:kern w:val="0"/>
                <w:sz w:val="22"/>
                <w:szCs w:val="20"/>
              </w:rPr>
              <w:t>　　１２名</w:t>
            </w:r>
          </w:p>
          <w:p>
            <w:pPr>
              <w:rPr>
                <w:rFonts w:ascii="ＭＳ 明朝" w:hAnsi="ＭＳ 明朝" w:eastAsia="ＭＳ 明朝" w:cs="ＭＳ 明朝"/>
                <w:kern w:val="0"/>
                <w:sz w:val="22"/>
                <w:szCs w:val="20"/>
              </w:rPr>
            </w:pPr>
            <w:r>
              <w:rPr>
                <w:rFonts w:hint="eastAsia" w:ascii="ＭＳ 明朝" w:hAnsi="ＭＳ 明朝" w:eastAsia="ＭＳ 明朝" w:cs="ＭＳ 明朝"/>
                <w:kern w:val="0"/>
                <w:sz w:val="22"/>
                <w:szCs w:val="20"/>
              </w:rPr>
              <w:t>　　１２名</w:t>
            </w:r>
          </w:p>
          <w:p>
            <w:pPr>
              <w:rPr>
                <w:rFonts w:ascii="ＭＳ 明朝" w:hAnsi="ＭＳ 明朝" w:eastAsia="ＭＳ 明朝" w:cs="ＭＳ 明朝"/>
                <w:kern w:val="0"/>
                <w:sz w:val="22"/>
                <w:szCs w:val="20"/>
              </w:rPr>
            </w:pPr>
            <w:r>
              <w:rPr>
                <w:rFonts w:hint="eastAsia" w:ascii="ＭＳ 明朝" w:hAnsi="ＭＳ 明朝" w:eastAsia="ＭＳ 明朝" w:cs="ＭＳ 明朝"/>
                <w:kern w:val="0"/>
                <w:sz w:val="22"/>
                <w:szCs w:val="20"/>
              </w:rPr>
              <w:t>　４～６名</w:t>
            </w:r>
          </w:p>
        </w:tc>
        <w:tc>
          <w:tcPr>
            <w:tcW w:w="1665" w:type="dxa"/>
          </w:tcPr>
          <w:p>
            <w:pPr>
              <w:rPr>
                <w:rFonts w:ascii="ＭＳ 明朝" w:hAnsi="ＭＳ 明朝" w:eastAsia="ＭＳ 明朝" w:cs="ＭＳ 明朝"/>
                <w:kern w:val="0"/>
                <w:sz w:val="22"/>
                <w:szCs w:val="20"/>
              </w:rPr>
            </w:pPr>
            <w:r>
              <w:rPr>
                <w:rFonts w:hint="eastAsia" w:ascii="ＭＳ 明朝" w:hAnsi="ＭＳ 明朝" w:eastAsia="ＭＳ 明朝" w:cs="ＭＳ 明朝"/>
                <w:kern w:val="0"/>
                <w:sz w:val="22"/>
                <w:szCs w:val="20"/>
              </w:rPr>
              <w:t>　　　６名</w:t>
            </w:r>
          </w:p>
          <w:p>
            <w:pPr>
              <w:rPr>
                <w:rFonts w:ascii="ＭＳ 明朝" w:hAnsi="ＭＳ 明朝" w:eastAsia="ＭＳ 明朝" w:cs="ＭＳ 明朝"/>
                <w:kern w:val="0"/>
                <w:sz w:val="22"/>
                <w:szCs w:val="20"/>
              </w:rPr>
            </w:pPr>
            <w:r>
              <w:rPr>
                <w:rFonts w:hint="eastAsia" w:ascii="ＭＳ 明朝" w:hAnsi="ＭＳ 明朝" w:eastAsia="ＭＳ 明朝" w:cs="ＭＳ 明朝"/>
                <w:kern w:val="0"/>
                <w:sz w:val="22"/>
                <w:szCs w:val="20"/>
              </w:rPr>
              <w:t>　　１２名</w:t>
            </w:r>
          </w:p>
          <w:p>
            <w:pPr>
              <w:rPr>
                <w:rFonts w:ascii="ＭＳ 明朝" w:hAnsi="ＭＳ 明朝" w:eastAsia="ＭＳ 明朝" w:cs="ＭＳ 明朝"/>
                <w:kern w:val="0"/>
                <w:sz w:val="22"/>
                <w:szCs w:val="20"/>
              </w:rPr>
            </w:pPr>
            <w:r>
              <w:rPr>
                <w:rFonts w:hint="eastAsia" w:ascii="ＭＳ 明朝" w:hAnsi="ＭＳ 明朝" w:eastAsia="ＭＳ 明朝" w:cs="ＭＳ 明朝"/>
                <w:kern w:val="0"/>
                <w:sz w:val="22"/>
                <w:szCs w:val="20"/>
              </w:rPr>
              <w:t>　　１２名</w:t>
            </w:r>
          </w:p>
          <w:p>
            <w:pPr>
              <w:rPr>
                <w:rFonts w:ascii="ＭＳ 明朝" w:hAnsi="ＭＳ 明朝" w:eastAsia="ＭＳ 明朝" w:cs="ＭＳ 明朝"/>
                <w:kern w:val="0"/>
                <w:sz w:val="22"/>
                <w:szCs w:val="20"/>
              </w:rPr>
            </w:pPr>
            <w:r>
              <w:rPr>
                <w:rFonts w:hint="eastAsia" w:ascii="ＭＳ 明朝" w:hAnsi="ＭＳ 明朝" w:eastAsia="ＭＳ 明朝" w:cs="ＭＳ 明朝"/>
                <w:kern w:val="0"/>
                <w:sz w:val="22"/>
                <w:szCs w:val="20"/>
              </w:rPr>
              <w:t>　　１２名</w:t>
            </w:r>
          </w:p>
          <w:p>
            <w:pPr>
              <w:rPr>
                <w:rFonts w:ascii="ＭＳ 明朝" w:hAnsi="ＭＳ 明朝" w:eastAsia="ＭＳ 明朝" w:cs="ＭＳ 明朝"/>
                <w:kern w:val="0"/>
                <w:sz w:val="22"/>
                <w:szCs w:val="20"/>
              </w:rPr>
            </w:pPr>
            <w:r>
              <w:rPr>
                <w:rFonts w:hint="eastAsia" w:ascii="ＭＳ 明朝" w:hAnsi="ＭＳ 明朝" w:eastAsia="ＭＳ 明朝" w:cs="ＭＳ 明朝"/>
                <w:kern w:val="0"/>
                <w:sz w:val="22"/>
                <w:szCs w:val="20"/>
              </w:rPr>
              <w:t>　　１２名</w:t>
            </w:r>
          </w:p>
          <w:p>
            <w:pPr>
              <w:rPr>
                <w:rFonts w:ascii="ＭＳ 明朝" w:hAnsi="ＭＳ 明朝" w:eastAsia="ＭＳ 明朝" w:cs="ＭＳ 明朝"/>
                <w:kern w:val="0"/>
                <w:sz w:val="22"/>
                <w:szCs w:val="20"/>
              </w:rPr>
            </w:pPr>
            <w:r>
              <w:rPr>
                <w:rFonts w:hint="eastAsia" w:ascii="ＭＳ 明朝" w:hAnsi="ＭＳ 明朝" w:eastAsia="ＭＳ 明朝" w:cs="ＭＳ 明朝"/>
                <w:kern w:val="0"/>
                <w:sz w:val="22"/>
                <w:szCs w:val="20"/>
              </w:rPr>
              <w:t>　　１２名</w:t>
            </w:r>
          </w:p>
          <w:p>
            <w:pPr>
              <w:rPr>
                <w:rFonts w:ascii="ＭＳ 明朝" w:hAnsi="ＭＳ 明朝" w:eastAsia="ＭＳ 明朝" w:cs="ＭＳ 明朝"/>
                <w:kern w:val="0"/>
                <w:sz w:val="22"/>
                <w:szCs w:val="20"/>
              </w:rPr>
            </w:pPr>
            <w:r>
              <w:rPr>
                <w:rFonts w:hint="eastAsia" w:ascii="ＭＳ 明朝" w:hAnsi="ＭＳ 明朝" w:eastAsia="ＭＳ 明朝" w:cs="ＭＳ 明朝"/>
                <w:kern w:val="0"/>
                <w:sz w:val="22"/>
                <w:szCs w:val="20"/>
              </w:rPr>
              <w:t>　４～６名</w:t>
            </w:r>
          </w:p>
        </w:tc>
        <w:tc>
          <w:tcPr>
            <w:tcW w:w="3013" w:type="dxa"/>
          </w:tcPr>
          <w:p>
            <w:pPr>
              <w:ind w:firstLine="220" w:firstLineChars="100"/>
              <w:rPr>
                <w:rFonts w:ascii="ＭＳ 明朝" w:hAnsi="ＭＳ 明朝" w:eastAsia="ＭＳ 明朝" w:cs="ＭＳ 明朝"/>
                <w:kern w:val="0"/>
                <w:sz w:val="22"/>
                <w:szCs w:val="20"/>
              </w:rPr>
            </w:pPr>
            <w:r>
              <w:rPr>
                <w:rFonts w:hint="eastAsia" w:ascii="ＭＳ 明朝" w:hAnsi="ＭＳ 明朝" w:eastAsia="ＭＳ 明朝" w:cs="ＭＳ 明朝"/>
                <w:kern w:val="0"/>
                <w:sz w:val="22"/>
                <w:szCs w:val="20"/>
              </w:rPr>
              <w:t>３名</w:t>
            </w:r>
          </w:p>
          <w:p>
            <w:pPr>
              <w:ind w:firstLine="220" w:firstLineChars="100"/>
              <w:rPr>
                <w:rFonts w:ascii="ＭＳ 明朝" w:hAnsi="ＭＳ 明朝" w:eastAsia="ＭＳ 明朝" w:cs="ＭＳ 明朝"/>
                <w:kern w:val="0"/>
                <w:sz w:val="22"/>
                <w:szCs w:val="20"/>
              </w:rPr>
            </w:pPr>
            <w:r>
              <w:rPr>
                <w:rFonts w:hint="eastAsia" w:ascii="ＭＳ 明朝" w:hAnsi="ＭＳ 明朝" w:eastAsia="ＭＳ 明朝" w:cs="ＭＳ 明朝"/>
                <w:kern w:val="0"/>
                <w:sz w:val="22"/>
                <w:szCs w:val="20"/>
              </w:rPr>
              <w:t>３名</w:t>
            </w:r>
          </w:p>
          <w:p>
            <w:pPr>
              <w:ind w:firstLine="220" w:firstLineChars="100"/>
              <w:rPr>
                <w:rFonts w:ascii="ＭＳ 明朝" w:hAnsi="ＭＳ 明朝" w:eastAsia="ＭＳ 明朝" w:cs="ＭＳ 明朝"/>
                <w:kern w:val="0"/>
                <w:sz w:val="22"/>
                <w:szCs w:val="20"/>
              </w:rPr>
            </w:pPr>
            <w:r>
              <w:rPr>
                <w:rFonts w:hint="eastAsia" w:ascii="ＭＳ 明朝" w:hAnsi="ＭＳ 明朝" w:eastAsia="ＭＳ 明朝" w:cs="ＭＳ 明朝"/>
                <w:kern w:val="0"/>
                <w:sz w:val="22"/>
                <w:szCs w:val="20"/>
              </w:rPr>
              <w:t>２名</w:t>
            </w:r>
          </w:p>
          <w:p>
            <w:pPr>
              <w:ind w:firstLine="220" w:firstLineChars="100"/>
              <w:rPr>
                <w:rFonts w:ascii="ＭＳ 明朝" w:hAnsi="ＭＳ 明朝" w:eastAsia="ＭＳ 明朝" w:cs="ＭＳ 明朝"/>
                <w:kern w:val="0"/>
                <w:sz w:val="22"/>
                <w:szCs w:val="20"/>
              </w:rPr>
            </w:pPr>
            <w:r>
              <w:rPr>
                <w:rFonts w:hint="eastAsia" w:ascii="ＭＳ 明朝" w:hAnsi="ＭＳ 明朝" w:eastAsia="ＭＳ 明朝" w:cs="ＭＳ 明朝"/>
                <w:kern w:val="0"/>
                <w:sz w:val="22"/>
                <w:szCs w:val="20"/>
              </w:rPr>
              <w:t>２名</w:t>
            </w:r>
          </w:p>
          <w:p>
            <w:pPr>
              <w:ind w:firstLine="220" w:firstLineChars="100"/>
              <w:rPr>
                <w:rFonts w:ascii="ＭＳ 明朝" w:hAnsi="ＭＳ 明朝" w:eastAsia="ＭＳ 明朝" w:cs="ＭＳ 明朝"/>
                <w:kern w:val="0"/>
                <w:sz w:val="22"/>
                <w:szCs w:val="20"/>
              </w:rPr>
            </w:pPr>
            <w:r>
              <w:rPr>
                <w:rFonts w:hint="eastAsia" w:ascii="ＭＳ 明朝" w:hAnsi="ＭＳ 明朝" w:eastAsia="ＭＳ 明朝" w:cs="ＭＳ 明朝"/>
                <w:kern w:val="0"/>
                <w:sz w:val="22"/>
                <w:szCs w:val="20"/>
              </w:rPr>
              <w:t>２名</w:t>
            </w:r>
          </w:p>
          <w:p>
            <w:pPr>
              <w:ind w:firstLine="220" w:firstLineChars="100"/>
              <w:rPr>
                <w:rFonts w:ascii="ＭＳ 明朝" w:hAnsi="ＭＳ 明朝" w:eastAsia="ＭＳ 明朝" w:cs="ＭＳ 明朝"/>
                <w:kern w:val="0"/>
                <w:sz w:val="22"/>
                <w:szCs w:val="20"/>
              </w:rPr>
            </w:pPr>
            <w:r>
              <w:rPr>
                <w:rFonts w:hint="eastAsia" w:ascii="ＭＳ 明朝" w:hAnsi="ＭＳ 明朝" w:eastAsia="ＭＳ 明朝" w:cs="ＭＳ 明朝"/>
                <w:kern w:val="0"/>
                <w:sz w:val="22"/>
                <w:szCs w:val="20"/>
              </w:rPr>
              <w:t>２名</w:t>
            </w:r>
          </w:p>
          <w:p>
            <w:pPr>
              <w:ind w:firstLine="220" w:firstLineChars="100"/>
              <w:rPr>
                <w:rFonts w:ascii="ＭＳ 明朝" w:hAnsi="ＭＳ 明朝" w:eastAsia="ＭＳ 明朝" w:cs="ＭＳ 明朝"/>
                <w:kern w:val="0"/>
                <w:sz w:val="22"/>
                <w:szCs w:val="20"/>
              </w:rPr>
            </w:pPr>
            <w:r>
              <w:rPr>
                <w:rFonts w:hint="eastAsia" w:ascii="ＭＳ 明朝" w:hAnsi="ＭＳ 明朝" w:eastAsia="ＭＳ 明朝" w:cs="ＭＳ 明朝"/>
                <w:kern w:val="0"/>
                <w:sz w:val="22"/>
                <w:szCs w:val="20"/>
              </w:rPr>
              <w:t>保育士２名（パート）</w:t>
            </w:r>
          </w:p>
        </w:tc>
      </w:tr>
    </w:tbl>
    <w:p>
      <w:pPr>
        <w:rPr>
          <w:rFonts w:ascii="ＭＳ 明朝" w:hAnsi="ＭＳ 明朝" w:eastAsia="ＭＳ 明朝" w:cs="ＭＳ 明朝"/>
          <w:sz w:val="22"/>
        </w:rPr>
      </w:pPr>
      <w:r>
        <w:rPr>
          <w:rFonts w:hint="eastAsia" w:ascii="ＭＳ 明朝" w:hAnsi="ＭＳ 明朝" w:eastAsia="ＭＳ 明朝" w:cs="ＭＳ 明朝"/>
          <w:sz w:val="22"/>
        </w:rPr>
        <w:t>フリー保育士２名　　　　　　　　常勤保育士　計１６名　　</w:t>
      </w:r>
    </w:p>
    <w:p>
      <w:pPr>
        <w:rPr>
          <w:rFonts w:ascii="ＭＳ 明朝" w:hAnsi="ＭＳ 明朝" w:eastAsia="ＭＳ 明朝" w:cs="ＭＳ 明朝"/>
          <w:sz w:val="22"/>
        </w:rPr>
      </w:pPr>
    </w:p>
    <w:p>
      <w:pPr>
        <w:rPr>
          <w:rFonts w:ascii="ＭＳ 明朝" w:hAnsi="ＭＳ 明朝" w:eastAsia="ＭＳ 明朝" w:cs="ＭＳ 明朝"/>
          <w:sz w:val="22"/>
        </w:rPr>
      </w:pPr>
      <w:r>
        <w:rPr>
          <w:rFonts w:hint="eastAsia" w:ascii="ＭＳ 明朝" w:hAnsi="ＭＳ 明朝" w:eastAsia="ＭＳ 明朝" w:cs="ＭＳ 明朝"/>
          <w:sz w:val="22"/>
        </w:rPr>
        <w:t>５、行事</w:t>
      </w:r>
    </w:p>
    <w:tbl>
      <w:tblPr>
        <w:tblStyle w:val="6"/>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8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976" w:type="dxa"/>
          </w:tcPr>
          <w:p>
            <w:pPr>
              <w:widowControl/>
              <w:jc w:val="left"/>
              <w:rPr>
                <w:rFonts w:ascii="ＭＳ 明朝" w:hAnsi="ＭＳ 明朝" w:eastAsia="ＭＳ 明朝" w:cs="ＭＳ 明朝"/>
                <w:kern w:val="0"/>
                <w:sz w:val="22"/>
                <w:szCs w:val="20"/>
              </w:rPr>
            </w:pPr>
            <w:r>
              <w:rPr>
                <w:rFonts w:hint="eastAsia" w:ascii="ＭＳ 明朝" w:hAnsi="ＭＳ 明朝" w:eastAsia="ＭＳ 明朝" w:cs="ＭＳ 明朝"/>
                <w:kern w:val="0"/>
                <w:sz w:val="22"/>
                <w:szCs w:val="20"/>
              </w:rPr>
              <w:t>　４月</w:t>
            </w:r>
          </w:p>
        </w:tc>
        <w:tc>
          <w:tcPr>
            <w:tcW w:w="8096" w:type="dxa"/>
          </w:tcPr>
          <w:p>
            <w:pPr>
              <w:widowControl/>
              <w:jc w:val="left"/>
              <w:rPr>
                <w:rFonts w:ascii="ＭＳ 明朝" w:hAnsi="ＭＳ 明朝" w:eastAsia="ＭＳ 明朝" w:cs="ＭＳ 明朝"/>
                <w:kern w:val="0"/>
                <w:sz w:val="22"/>
                <w:szCs w:val="20"/>
                <w:u w:val="single"/>
              </w:rPr>
            </w:pPr>
            <w:r>
              <w:rPr>
                <w:rFonts w:hint="eastAsia" w:ascii="ＭＳ 明朝" w:hAnsi="ＭＳ 明朝" w:eastAsia="ＭＳ 明朝" w:cs="ＭＳ 明朝"/>
                <w:kern w:val="0"/>
                <w:sz w:val="22"/>
                <w:szCs w:val="20"/>
                <w:u w:val="single"/>
              </w:rPr>
              <w:t>新入園児入園日、クラス懇談会（乳児）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976" w:type="dxa"/>
          </w:tcPr>
          <w:p>
            <w:pPr>
              <w:widowControl/>
              <w:ind w:firstLine="220" w:firstLineChars="100"/>
              <w:jc w:val="left"/>
              <w:rPr>
                <w:rFonts w:ascii="ＭＳ 明朝" w:hAnsi="ＭＳ 明朝" w:eastAsia="ＭＳ 明朝" w:cs="ＭＳ 明朝"/>
                <w:kern w:val="0"/>
                <w:sz w:val="22"/>
                <w:szCs w:val="20"/>
              </w:rPr>
            </w:pPr>
            <w:r>
              <w:rPr>
                <w:rFonts w:hint="eastAsia" w:ascii="ＭＳ 明朝" w:hAnsi="ＭＳ 明朝" w:eastAsia="ＭＳ 明朝" w:cs="ＭＳ 明朝"/>
                <w:kern w:val="0"/>
                <w:sz w:val="22"/>
                <w:szCs w:val="20"/>
              </w:rPr>
              <w:t>５月</w:t>
            </w:r>
          </w:p>
        </w:tc>
        <w:tc>
          <w:tcPr>
            <w:tcW w:w="8096" w:type="dxa"/>
          </w:tcPr>
          <w:p>
            <w:pPr>
              <w:widowControl/>
              <w:jc w:val="left"/>
              <w:rPr>
                <w:rFonts w:ascii="ＭＳ 明朝" w:hAnsi="ＭＳ 明朝" w:eastAsia="ＭＳ 明朝" w:cs="ＭＳ 明朝"/>
                <w:kern w:val="0"/>
                <w:sz w:val="22"/>
                <w:szCs w:val="20"/>
                <w:u w:val="single"/>
              </w:rPr>
            </w:pPr>
            <w:r>
              <w:rPr>
                <w:rFonts w:hint="eastAsia" w:ascii="ＭＳ 明朝" w:hAnsi="ＭＳ 明朝" w:eastAsia="ＭＳ 明朝" w:cs="ＭＳ 明朝"/>
                <w:kern w:val="0"/>
                <w:sz w:val="22"/>
                <w:szCs w:val="20"/>
                <w:u w:val="single"/>
              </w:rPr>
              <w:t>クラス懇談会（幼児）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976" w:type="dxa"/>
          </w:tcPr>
          <w:p>
            <w:pPr>
              <w:widowControl/>
              <w:ind w:firstLine="220" w:firstLineChars="100"/>
              <w:jc w:val="left"/>
              <w:rPr>
                <w:rFonts w:ascii="ＭＳ 明朝" w:hAnsi="ＭＳ 明朝" w:eastAsia="ＭＳ 明朝" w:cs="ＭＳ 明朝"/>
                <w:kern w:val="0"/>
                <w:sz w:val="22"/>
                <w:szCs w:val="20"/>
              </w:rPr>
            </w:pPr>
            <w:r>
              <w:rPr>
                <w:rFonts w:hint="eastAsia" w:ascii="ＭＳ 明朝" w:hAnsi="ＭＳ 明朝" w:eastAsia="ＭＳ 明朝" w:cs="ＭＳ 明朝"/>
                <w:kern w:val="0"/>
                <w:sz w:val="22"/>
                <w:szCs w:val="20"/>
              </w:rPr>
              <w:t>６月　</w:t>
            </w:r>
          </w:p>
        </w:tc>
        <w:tc>
          <w:tcPr>
            <w:tcW w:w="8096" w:type="dxa"/>
          </w:tcPr>
          <w:p>
            <w:pPr>
              <w:widowControl/>
              <w:jc w:val="left"/>
              <w:rPr>
                <w:rFonts w:ascii="ＭＳ 明朝" w:hAnsi="ＭＳ 明朝" w:eastAsia="ＭＳ 明朝" w:cs="ＭＳ 明朝"/>
                <w:kern w:val="0"/>
                <w:sz w:val="22"/>
                <w:szCs w:val="20"/>
                <w:u w:val="single"/>
              </w:rPr>
            </w:pPr>
            <w:r>
              <w:rPr>
                <w:rFonts w:hint="eastAsia" w:ascii="ＭＳ 明朝" w:hAnsi="ＭＳ 明朝" w:eastAsia="ＭＳ 明朝" w:cs="ＭＳ 明朝"/>
                <w:kern w:val="0"/>
                <w:sz w:val="22"/>
                <w:szCs w:val="20"/>
                <w:u w:val="single"/>
              </w:rPr>
              <w:t>プール設置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976" w:type="dxa"/>
          </w:tcPr>
          <w:p>
            <w:pPr>
              <w:widowControl/>
              <w:jc w:val="left"/>
              <w:rPr>
                <w:rFonts w:ascii="ＭＳ 明朝" w:hAnsi="ＭＳ 明朝" w:eastAsia="ＭＳ 明朝" w:cs="ＭＳ 明朝"/>
                <w:kern w:val="0"/>
                <w:sz w:val="22"/>
                <w:szCs w:val="20"/>
              </w:rPr>
            </w:pPr>
            <w:r>
              <w:rPr>
                <w:rFonts w:hint="eastAsia" w:ascii="ＭＳ 明朝" w:hAnsi="ＭＳ 明朝" w:eastAsia="ＭＳ 明朝" w:cs="ＭＳ 明朝"/>
                <w:kern w:val="0"/>
                <w:sz w:val="22"/>
                <w:szCs w:val="20"/>
              </w:rPr>
              <w:t>　７月　</w:t>
            </w:r>
          </w:p>
        </w:tc>
        <w:tc>
          <w:tcPr>
            <w:tcW w:w="8096" w:type="dxa"/>
          </w:tcPr>
          <w:p>
            <w:pPr>
              <w:widowControl/>
              <w:jc w:val="left"/>
              <w:rPr>
                <w:rFonts w:ascii="ＭＳ 明朝" w:hAnsi="ＭＳ 明朝" w:eastAsia="ＭＳ 明朝" w:cs="ＭＳ 明朝"/>
                <w:kern w:val="0"/>
                <w:sz w:val="22"/>
                <w:szCs w:val="20"/>
              </w:rPr>
            </w:pPr>
            <w:r>
              <w:rPr>
                <w:rFonts w:hint="eastAsia" w:ascii="ＭＳ 明朝" w:hAnsi="ＭＳ 明朝" w:eastAsia="ＭＳ 明朝" w:cs="ＭＳ 明朝"/>
                <w:kern w:val="0"/>
                <w:sz w:val="22"/>
                <w:szCs w:val="20"/>
              </w:rPr>
              <w:t>七夕、</w:t>
            </w:r>
            <w:r>
              <w:rPr>
                <w:rFonts w:hint="eastAsia" w:ascii="ＭＳ 明朝" w:hAnsi="ＭＳ 明朝" w:eastAsia="ＭＳ 明朝" w:cs="ＭＳ 明朝"/>
                <w:kern w:val="0"/>
                <w:sz w:val="22"/>
                <w:szCs w:val="20"/>
                <w:u w:val="single"/>
              </w:rPr>
              <w:t>夏祭り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976" w:type="dxa"/>
          </w:tcPr>
          <w:p>
            <w:pPr>
              <w:widowControl/>
              <w:jc w:val="left"/>
              <w:rPr>
                <w:rFonts w:ascii="ＭＳ 明朝" w:hAnsi="ＭＳ 明朝" w:eastAsia="ＭＳ 明朝" w:cs="ＭＳ 明朝"/>
                <w:kern w:val="0"/>
                <w:sz w:val="22"/>
                <w:szCs w:val="20"/>
              </w:rPr>
            </w:pPr>
            <w:r>
              <w:rPr>
                <w:rFonts w:hint="eastAsia" w:ascii="ＭＳ 明朝" w:hAnsi="ＭＳ 明朝" w:eastAsia="ＭＳ 明朝" w:cs="ＭＳ 明朝"/>
                <w:kern w:val="0"/>
                <w:sz w:val="22"/>
                <w:szCs w:val="20"/>
              </w:rPr>
              <w:t xml:space="preserve">  ９月　</w:t>
            </w:r>
          </w:p>
        </w:tc>
        <w:tc>
          <w:tcPr>
            <w:tcW w:w="8096" w:type="dxa"/>
          </w:tcPr>
          <w:p>
            <w:pPr>
              <w:widowControl/>
              <w:jc w:val="left"/>
              <w:rPr>
                <w:rFonts w:ascii="ＭＳ 明朝" w:hAnsi="ＭＳ 明朝" w:eastAsia="ＭＳ 明朝" w:cs="ＭＳ 明朝"/>
                <w:kern w:val="0"/>
                <w:sz w:val="22"/>
                <w:szCs w:val="20"/>
              </w:rPr>
            </w:pPr>
            <w:r>
              <w:rPr>
                <w:rFonts w:hint="eastAsia" w:ascii="ＭＳ 明朝" w:hAnsi="ＭＳ 明朝" w:eastAsia="ＭＳ 明朝" w:cs="ＭＳ 明朝"/>
                <w:kern w:val="0"/>
                <w:sz w:val="22"/>
                <w:szCs w:val="20"/>
              </w:rPr>
              <w:t>５歳児お泊まり保育、</w:t>
            </w:r>
            <w:r>
              <w:rPr>
                <w:rFonts w:hint="eastAsia" w:ascii="ＭＳ 明朝" w:hAnsi="ＭＳ 明朝" w:eastAsia="ＭＳ 明朝" w:cs="ＭＳ 明朝"/>
                <w:kern w:val="0"/>
                <w:sz w:val="22"/>
                <w:szCs w:val="20"/>
                <w:u w:val="single"/>
              </w:rPr>
              <w:t>クラス懇談会（乳児）、幼児クラス個人面談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976" w:type="dxa"/>
          </w:tcPr>
          <w:p>
            <w:pPr>
              <w:widowControl/>
              <w:jc w:val="left"/>
              <w:rPr>
                <w:rFonts w:ascii="ＭＳ 明朝" w:hAnsi="ＭＳ 明朝" w:eastAsia="ＭＳ 明朝" w:cs="ＭＳ 明朝"/>
                <w:kern w:val="0"/>
                <w:sz w:val="22"/>
                <w:szCs w:val="20"/>
              </w:rPr>
            </w:pPr>
            <w:r>
              <w:rPr>
                <w:rFonts w:hint="eastAsia" w:ascii="ＭＳ 明朝" w:hAnsi="ＭＳ 明朝" w:eastAsia="ＭＳ 明朝" w:cs="ＭＳ 明朝"/>
                <w:kern w:val="0"/>
                <w:sz w:val="22"/>
                <w:szCs w:val="20"/>
              </w:rPr>
              <w:t>１０月</w:t>
            </w:r>
          </w:p>
        </w:tc>
        <w:tc>
          <w:tcPr>
            <w:tcW w:w="8096" w:type="dxa"/>
          </w:tcPr>
          <w:p>
            <w:pPr>
              <w:widowControl/>
              <w:jc w:val="left"/>
              <w:rPr>
                <w:rFonts w:ascii="ＭＳ 明朝" w:hAnsi="ＭＳ 明朝" w:eastAsia="ＭＳ 明朝" w:cs="ＭＳ 明朝"/>
                <w:kern w:val="0"/>
                <w:sz w:val="22"/>
                <w:szCs w:val="20"/>
                <w:u w:val="single"/>
              </w:rPr>
            </w:pPr>
            <w:r>
              <w:rPr>
                <w:rFonts w:hint="eastAsia" w:ascii="ＭＳ 明朝" w:hAnsi="ＭＳ 明朝" w:eastAsia="ＭＳ 明朝" w:cs="ＭＳ 明朝"/>
                <w:kern w:val="0"/>
                <w:sz w:val="22"/>
                <w:szCs w:val="20"/>
                <w:u w:val="single"/>
              </w:rPr>
              <w:t>運動会</w:t>
            </w:r>
            <w:r>
              <w:rPr>
                <w:rFonts w:hint="eastAsia" w:ascii="ＭＳ 明朝" w:hAnsi="ＭＳ 明朝" w:eastAsia="ＭＳ 明朝" w:cs="ＭＳ 明朝"/>
                <w:kern w:val="0"/>
                <w:sz w:val="22"/>
                <w:szCs w:val="20"/>
              </w:rPr>
              <w:t>、芋掘り遠足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976" w:type="dxa"/>
          </w:tcPr>
          <w:p>
            <w:pPr>
              <w:widowControl/>
              <w:jc w:val="left"/>
              <w:rPr>
                <w:rFonts w:ascii="ＭＳ 明朝" w:hAnsi="ＭＳ 明朝" w:eastAsia="ＭＳ 明朝" w:cs="ＭＳ 明朝"/>
                <w:kern w:val="0"/>
                <w:sz w:val="22"/>
                <w:szCs w:val="20"/>
              </w:rPr>
            </w:pPr>
            <w:r>
              <w:rPr>
                <w:rFonts w:hint="eastAsia" w:ascii="ＭＳ 明朝" w:hAnsi="ＭＳ 明朝" w:eastAsia="ＭＳ 明朝" w:cs="ＭＳ 明朝"/>
                <w:kern w:val="0"/>
                <w:sz w:val="22"/>
                <w:szCs w:val="20"/>
              </w:rPr>
              <w:t>１１月　</w:t>
            </w:r>
          </w:p>
        </w:tc>
        <w:tc>
          <w:tcPr>
            <w:tcW w:w="8096" w:type="dxa"/>
          </w:tcPr>
          <w:p>
            <w:pPr>
              <w:widowControl/>
              <w:jc w:val="left"/>
              <w:rPr>
                <w:rFonts w:ascii="ＭＳ 明朝" w:hAnsi="ＭＳ 明朝" w:eastAsia="ＭＳ 明朝" w:cs="ＭＳ 明朝"/>
                <w:kern w:val="0"/>
                <w:sz w:val="22"/>
                <w:szCs w:val="20"/>
              </w:rPr>
            </w:pPr>
            <w:r>
              <w:rPr>
                <w:rFonts w:hint="eastAsia" w:ascii="ＭＳ 明朝" w:hAnsi="ＭＳ 明朝" w:eastAsia="ＭＳ 明朝" w:cs="ＭＳ 明朝"/>
                <w:kern w:val="0"/>
                <w:sz w:val="22"/>
                <w:szCs w:val="20"/>
              </w:rPr>
              <w:t>焼き芋会、餅つき会、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976" w:type="dxa"/>
          </w:tcPr>
          <w:p>
            <w:pPr>
              <w:widowControl/>
              <w:jc w:val="left"/>
              <w:rPr>
                <w:rFonts w:ascii="ＭＳ 明朝" w:hAnsi="ＭＳ 明朝" w:eastAsia="ＭＳ 明朝" w:cs="ＭＳ 明朝"/>
                <w:kern w:val="0"/>
                <w:sz w:val="22"/>
                <w:szCs w:val="20"/>
              </w:rPr>
            </w:pPr>
            <w:r>
              <w:rPr>
                <w:rFonts w:hint="eastAsia" w:ascii="ＭＳ 明朝" w:hAnsi="ＭＳ 明朝" w:eastAsia="ＭＳ 明朝" w:cs="ＭＳ 明朝"/>
                <w:kern w:val="0"/>
                <w:sz w:val="22"/>
                <w:szCs w:val="20"/>
              </w:rPr>
              <w:t>１２月　</w:t>
            </w:r>
          </w:p>
        </w:tc>
        <w:tc>
          <w:tcPr>
            <w:tcW w:w="8096" w:type="dxa"/>
          </w:tcPr>
          <w:p>
            <w:pPr>
              <w:widowControl/>
              <w:jc w:val="left"/>
              <w:rPr>
                <w:rFonts w:ascii="ＭＳ 明朝" w:hAnsi="ＭＳ 明朝" w:eastAsia="ＭＳ 明朝" w:cs="ＭＳ 明朝"/>
                <w:kern w:val="0"/>
                <w:sz w:val="22"/>
                <w:szCs w:val="20"/>
              </w:rPr>
            </w:pPr>
            <w:r>
              <w:rPr>
                <w:rFonts w:hint="eastAsia" w:ascii="ＭＳ 明朝" w:hAnsi="ＭＳ 明朝" w:eastAsia="ＭＳ 明朝" w:cs="ＭＳ 明朝"/>
                <w:kern w:val="0"/>
                <w:sz w:val="22"/>
                <w:szCs w:val="20"/>
              </w:rPr>
              <w:t>クリスマス会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976" w:type="dxa"/>
          </w:tcPr>
          <w:p>
            <w:pPr>
              <w:widowControl/>
              <w:jc w:val="left"/>
              <w:rPr>
                <w:rFonts w:ascii="ＭＳ 明朝" w:hAnsi="ＭＳ 明朝" w:eastAsia="ＭＳ 明朝" w:cs="ＭＳ 明朝"/>
                <w:kern w:val="0"/>
                <w:sz w:val="22"/>
                <w:szCs w:val="20"/>
              </w:rPr>
            </w:pPr>
            <w:r>
              <w:rPr>
                <w:rFonts w:hint="eastAsia" w:ascii="ＭＳ 明朝" w:hAnsi="ＭＳ 明朝" w:eastAsia="ＭＳ 明朝" w:cs="ＭＳ 明朝"/>
                <w:kern w:val="0"/>
                <w:sz w:val="22"/>
                <w:szCs w:val="20"/>
              </w:rPr>
              <w:t>　２月</w:t>
            </w:r>
          </w:p>
        </w:tc>
        <w:tc>
          <w:tcPr>
            <w:tcW w:w="8096" w:type="dxa"/>
          </w:tcPr>
          <w:p>
            <w:pPr>
              <w:widowControl/>
              <w:jc w:val="left"/>
              <w:rPr>
                <w:rFonts w:ascii="ＭＳ 明朝" w:hAnsi="ＭＳ 明朝" w:eastAsia="ＭＳ 明朝" w:cs="ＭＳ 明朝"/>
                <w:kern w:val="0"/>
                <w:sz w:val="22"/>
                <w:szCs w:val="20"/>
              </w:rPr>
            </w:pPr>
            <w:r>
              <w:rPr>
                <w:rFonts w:hint="eastAsia" w:ascii="ＭＳ 明朝" w:hAnsi="ＭＳ 明朝" w:eastAsia="ＭＳ 明朝" w:cs="ＭＳ 明朝"/>
                <w:kern w:val="0"/>
                <w:sz w:val="22"/>
                <w:szCs w:val="20"/>
              </w:rPr>
              <w:t>豆まき、かたりの会（幼児）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976" w:type="dxa"/>
          </w:tcPr>
          <w:p>
            <w:pPr>
              <w:widowControl/>
              <w:jc w:val="left"/>
              <w:rPr>
                <w:rFonts w:ascii="ＭＳ 明朝" w:hAnsi="ＭＳ 明朝" w:eastAsia="ＭＳ 明朝" w:cs="ＭＳ 明朝"/>
                <w:kern w:val="0"/>
                <w:sz w:val="22"/>
                <w:szCs w:val="20"/>
              </w:rPr>
            </w:pPr>
            <w:r>
              <w:rPr>
                <w:rFonts w:hint="eastAsia" w:ascii="ＭＳ 明朝" w:hAnsi="ＭＳ 明朝" w:eastAsia="ＭＳ 明朝" w:cs="ＭＳ 明朝"/>
                <w:kern w:val="0"/>
                <w:sz w:val="22"/>
                <w:szCs w:val="20"/>
              </w:rPr>
              <w:t>　３月　</w:t>
            </w:r>
          </w:p>
        </w:tc>
        <w:tc>
          <w:tcPr>
            <w:tcW w:w="8096" w:type="dxa"/>
          </w:tcPr>
          <w:p>
            <w:pPr>
              <w:widowControl/>
              <w:jc w:val="left"/>
              <w:rPr>
                <w:rFonts w:ascii="ＭＳ 明朝" w:hAnsi="ＭＳ 明朝" w:eastAsia="ＭＳ 明朝" w:cs="ＭＳ 明朝"/>
                <w:kern w:val="0"/>
                <w:sz w:val="22"/>
                <w:szCs w:val="20"/>
              </w:rPr>
            </w:pPr>
            <w:r>
              <w:rPr>
                <w:rFonts w:hint="eastAsia" w:ascii="ＭＳ 明朝" w:hAnsi="ＭＳ 明朝" w:eastAsia="ＭＳ 明朝" w:cs="ＭＳ 明朝"/>
                <w:kern w:val="0"/>
                <w:sz w:val="22"/>
                <w:szCs w:val="20"/>
              </w:rPr>
              <w:t>ひなまつり、</w:t>
            </w:r>
            <w:r>
              <w:rPr>
                <w:rFonts w:hint="eastAsia" w:ascii="ＭＳ 明朝" w:hAnsi="ＭＳ 明朝" w:eastAsia="ＭＳ 明朝" w:cs="ＭＳ 明朝"/>
                <w:kern w:val="0"/>
                <w:sz w:val="22"/>
                <w:szCs w:val="20"/>
                <w:u w:val="single"/>
              </w:rPr>
              <w:t>卒園式</w:t>
            </w:r>
            <w:r>
              <w:rPr>
                <w:rFonts w:hint="eastAsia" w:ascii="ＭＳ 明朝" w:hAnsi="ＭＳ 明朝" w:eastAsia="ＭＳ 明朝" w:cs="ＭＳ 明朝"/>
                <w:kern w:val="0"/>
                <w:sz w:val="22"/>
                <w:szCs w:val="20"/>
              </w:rPr>
              <w:t>・進級式　、お別れ遠足、</w:t>
            </w:r>
            <w:r>
              <w:rPr>
                <w:rFonts w:hint="eastAsia" w:ascii="ＭＳ 明朝" w:hAnsi="ＭＳ 明朝" w:eastAsia="ＭＳ 明朝" w:cs="ＭＳ 明朝"/>
                <w:kern w:val="0"/>
                <w:sz w:val="22"/>
                <w:szCs w:val="20"/>
                <w:u w:val="single"/>
              </w:rPr>
              <w:t>クラス懇談会（乳児・幼児）</w:t>
            </w:r>
          </w:p>
        </w:tc>
      </w:tr>
    </w:tbl>
    <w:p>
      <w:pPr>
        <w:ind w:firstLine="4620" w:firstLineChars="2100"/>
        <w:jc w:val="left"/>
        <w:rPr>
          <w:rFonts w:ascii="ＭＳ 明朝" w:hAnsi="ＭＳ 明朝" w:eastAsia="ＭＳ 明朝" w:cs="ＭＳ 明朝"/>
          <w:sz w:val="22"/>
        </w:rPr>
      </w:pPr>
      <w:r>
        <w:rPr>
          <w:rFonts w:hint="eastAsia" w:ascii="ＭＳ 明朝" w:hAnsi="ＭＳ 明朝" w:eastAsia="ＭＳ 明朝" w:cs="ＭＳ 明朝"/>
          <w:sz w:val="22"/>
        </w:rPr>
        <w:t>下線のあるものは、保護者参加を予定</w:t>
      </w:r>
    </w:p>
    <w:p>
      <w:pPr>
        <w:rPr>
          <w:rFonts w:ascii="ＭＳ 明朝" w:hAnsi="ＭＳ 明朝" w:eastAsia="ＭＳ 明朝" w:cs="ＭＳ 明朝"/>
          <w:sz w:val="22"/>
        </w:rPr>
      </w:pPr>
      <w:r>
        <w:rPr>
          <w:rFonts w:hint="eastAsia" w:ascii="ＭＳ 明朝" w:hAnsi="ＭＳ 明朝" w:eastAsia="ＭＳ 明朝" w:cs="ＭＳ 明朝"/>
          <w:sz w:val="22"/>
        </w:rPr>
        <w:t>１）適時実施　　クラス代表者会議、乳児会議、幼児会議、怪我事故振り返り会議</w:t>
      </w:r>
    </w:p>
    <w:p>
      <w:pPr>
        <w:rPr>
          <w:rFonts w:ascii="ＭＳ 明朝" w:hAnsi="ＭＳ 明朝" w:eastAsia="ＭＳ 明朝" w:cs="ＭＳ 明朝"/>
          <w:sz w:val="22"/>
        </w:rPr>
      </w:pPr>
      <w:r>
        <w:rPr>
          <w:rFonts w:hint="eastAsia" w:ascii="ＭＳ 明朝" w:hAnsi="ＭＳ 明朝" w:eastAsia="ＭＳ 明朝" w:cs="ＭＳ 明朝"/>
          <w:sz w:val="22"/>
        </w:rPr>
        <w:t>　　　　　　　　調理機器点検整備</w:t>
      </w:r>
    </w:p>
    <w:p>
      <w:pPr>
        <w:rPr>
          <w:rFonts w:ascii="ＭＳ 明朝" w:hAnsi="ＭＳ 明朝" w:eastAsia="ＭＳ 明朝" w:cs="ＭＳ 明朝"/>
          <w:sz w:val="22"/>
        </w:rPr>
      </w:pPr>
      <w:r>
        <w:rPr>
          <w:rFonts w:hint="eastAsia" w:ascii="ＭＳ 明朝" w:hAnsi="ＭＳ 明朝" w:eastAsia="ＭＳ 明朝" w:cs="ＭＳ 明朝"/>
          <w:sz w:val="22"/>
        </w:rPr>
        <w:t>２）毎月実施　　リーダー会議、職員会議、給食会議、三園長会・栄養士会議</w:t>
      </w:r>
    </w:p>
    <w:p>
      <w:pPr>
        <w:ind w:left="1785" w:leftChars="850"/>
        <w:rPr>
          <w:rFonts w:ascii="ＭＳ 明朝" w:hAnsi="ＭＳ 明朝" w:eastAsia="ＭＳ 明朝" w:cs="ＭＳ 明朝"/>
          <w:sz w:val="22"/>
        </w:rPr>
      </w:pPr>
      <w:r>
        <w:rPr>
          <w:rFonts w:hint="eastAsia" w:ascii="ＭＳ 明朝" w:hAnsi="ＭＳ 明朝" w:eastAsia="ＭＳ 明朝" w:cs="ＭＳ 明朝"/>
          <w:sz w:val="22"/>
        </w:rPr>
        <w:t>職員検便、園児身体計測、誕生日会、避難訓練（地震・火災・水害・消火・不審者対応訓練を含む）</w:t>
      </w:r>
    </w:p>
    <w:p>
      <w:pPr>
        <w:ind w:left="1760" w:hanging="1760" w:hangingChars="800"/>
        <w:rPr>
          <w:rFonts w:ascii="ＭＳ 明朝" w:hAnsi="ＭＳ 明朝" w:eastAsia="ＭＳ 明朝" w:cs="ＭＳ 明朝"/>
          <w:sz w:val="22"/>
        </w:rPr>
      </w:pPr>
      <w:r>
        <w:rPr>
          <w:rFonts w:hint="eastAsia" w:ascii="ＭＳ 明朝" w:hAnsi="ＭＳ 明朝" w:eastAsia="ＭＳ 明朝" w:cs="ＭＳ 明朝"/>
          <w:sz w:val="22"/>
        </w:rPr>
        <w:t>３）年2回実施　健康診断、歯科検診、三者懇談会、大掃除、職員面談、園庭整備</w:t>
      </w:r>
    </w:p>
    <w:p>
      <w:pPr>
        <w:ind w:left="1760" w:hanging="1760" w:hangingChars="800"/>
        <w:rPr>
          <w:rFonts w:ascii="ＭＳ 明朝" w:hAnsi="ＭＳ 明朝" w:eastAsia="ＭＳ 明朝" w:cs="ＭＳ 明朝"/>
          <w:sz w:val="22"/>
        </w:rPr>
      </w:pPr>
      <w:r>
        <w:rPr>
          <w:rFonts w:hint="eastAsia" w:ascii="ＭＳ 明朝" w:hAnsi="ＭＳ 明朝" w:eastAsia="ＭＳ 明朝" w:cs="ＭＳ 明朝"/>
          <w:sz w:val="22"/>
        </w:rPr>
        <w:t>　　　　　　　　床ワックスがけ（業者依頼）、害虫駆除（業者依頼）</w:t>
      </w:r>
    </w:p>
    <w:p>
      <w:pPr>
        <w:rPr>
          <w:rFonts w:ascii="ＭＳ 明朝" w:hAnsi="ＭＳ 明朝" w:eastAsia="ＭＳ 明朝" w:cs="ＭＳ 明朝"/>
          <w:sz w:val="22"/>
        </w:rPr>
      </w:pPr>
      <w:r>
        <w:rPr>
          <w:rFonts w:hint="eastAsia" w:ascii="ＭＳ 明朝" w:hAnsi="ＭＳ 明朝" w:eastAsia="ＭＳ 明朝" w:cs="ＭＳ 明朝"/>
          <w:sz w:val="22"/>
        </w:rPr>
        <w:t>４）年１回実施　３歳児視聴覚検査、幼児尿検査、救命救急講習、庭樹木剪定</w:t>
      </w:r>
    </w:p>
    <w:p>
      <w:pPr>
        <w:rPr>
          <w:rFonts w:ascii="ＭＳ 明朝" w:hAnsi="ＭＳ 明朝" w:eastAsia="ＭＳ 明朝" w:cs="ＭＳ 明朝"/>
          <w:sz w:val="22"/>
        </w:rPr>
      </w:pPr>
      <w:r>
        <w:rPr>
          <w:rFonts w:hint="eastAsia" w:ascii="ＭＳ 明朝" w:hAnsi="ＭＳ 明朝" w:eastAsia="ＭＳ 明朝" w:cs="ＭＳ 明朝"/>
          <w:sz w:val="22"/>
        </w:rPr>
        <w:t>　　　　　　　　排水管高圧洗浄、横浜市保育指導監査、エアコンクリーニング</w:t>
      </w:r>
    </w:p>
    <w:p>
      <w:pPr>
        <w:rPr>
          <w:rFonts w:ascii="ＭＳ 明朝" w:hAnsi="ＭＳ 明朝" w:eastAsia="ＭＳ 明朝" w:cs="ＭＳ 明朝"/>
          <w:sz w:val="22"/>
        </w:rPr>
      </w:pPr>
      <w:r>
        <w:rPr>
          <w:rFonts w:hint="eastAsia" w:ascii="ＭＳ 明朝" w:hAnsi="ＭＳ 明朝" w:eastAsia="ＭＳ 明朝" w:cs="ＭＳ 明朝"/>
          <w:sz w:val="22"/>
        </w:rPr>
        <w:t xml:space="preserve">                </w:t>
      </w:r>
    </w:p>
    <w:p>
      <w:pPr>
        <w:pStyle w:val="7"/>
        <w:ind w:left="0" w:leftChars="0"/>
        <w:rPr>
          <w:rFonts w:ascii="ＭＳ 明朝" w:hAnsi="ＭＳ 明朝" w:eastAsia="ＭＳ 明朝" w:cs="ＭＳ 明朝"/>
          <w:sz w:val="22"/>
        </w:rPr>
      </w:pPr>
      <w:r>
        <w:rPr>
          <w:rFonts w:hint="eastAsia" w:ascii="ＭＳ 明朝" w:hAnsi="ＭＳ 明朝" w:eastAsia="ＭＳ 明朝" w:cs="ＭＳ 明朝"/>
          <w:sz w:val="22"/>
        </w:rPr>
        <w:t>６、職員の資質向上及び職員集団づくり</w:t>
      </w:r>
    </w:p>
    <w:p>
      <w:pPr>
        <w:pStyle w:val="7"/>
        <w:numPr>
          <w:ilvl w:val="0"/>
          <w:numId w:val="8"/>
        </w:numPr>
        <w:ind w:leftChars="0"/>
        <w:rPr>
          <w:rFonts w:ascii="ＭＳ 明朝" w:hAnsi="ＭＳ 明朝" w:eastAsia="ＭＳ 明朝" w:cs="ＭＳ 明朝"/>
          <w:sz w:val="22"/>
        </w:rPr>
      </w:pPr>
      <w:r>
        <w:rPr>
          <w:rFonts w:hint="eastAsia" w:ascii="ＭＳ 明朝" w:hAnsi="ＭＳ 明朝" w:eastAsia="ＭＳ 明朝" w:cs="ＭＳ 明朝"/>
          <w:sz w:val="22"/>
        </w:rPr>
        <w:t>職員自身の年度の目標設定とその振り返りを実施（園長による面接）</w:t>
      </w:r>
    </w:p>
    <w:p>
      <w:pPr>
        <w:pStyle w:val="7"/>
        <w:numPr>
          <w:ilvl w:val="0"/>
          <w:numId w:val="8"/>
        </w:numPr>
        <w:ind w:leftChars="0"/>
        <w:rPr>
          <w:rFonts w:ascii="ＭＳ 明朝" w:hAnsi="ＭＳ 明朝" w:eastAsia="ＭＳ 明朝" w:cs="ＭＳ 明朝"/>
          <w:sz w:val="22"/>
        </w:rPr>
      </w:pPr>
      <w:r>
        <w:rPr>
          <w:rFonts w:hint="eastAsia" w:ascii="ＭＳ 明朝" w:hAnsi="ＭＳ 明朝" w:eastAsia="ＭＳ 明朝" w:cs="ＭＳ 明朝"/>
          <w:sz w:val="22"/>
        </w:rPr>
        <w:t>経験年数別自己評価の実施</w:t>
      </w:r>
    </w:p>
    <w:p>
      <w:pPr>
        <w:pStyle w:val="7"/>
        <w:numPr>
          <w:ilvl w:val="0"/>
          <w:numId w:val="8"/>
        </w:numPr>
        <w:ind w:leftChars="0"/>
        <w:rPr>
          <w:rFonts w:ascii="ＭＳ 明朝" w:hAnsi="ＭＳ 明朝" w:eastAsia="ＭＳ 明朝" w:cs="ＭＳ 明朝"/>
          <w:sz w:val="22"/>
        </w:rPr>
      </w:pPr>
      <w:r>
        <w:rPr>
          <w:rFonts w:hint="eastAsia" w:ascii="ＭＳ 明朝" w:hAnsi="ＭＳ 明朝" w:eastAsia="ＭＳ 明朝" w:cs="ＭＳ 明朝"/>
          <w:sz w:val="22"/>
        </w:rPr>
        <w:t>専門チームでの取り組み実施（子育て支援・災害対策・衛生管理対策・事故防止対策）</w:t>
      </w:r>
    </w:p>
    <w:p>
      <w:pPr>
        <w:pStyle w:val="7"/>
        <w:numPr>
          <w:ilvl w:val="0"/>
          <w:numId w:val="8"/>
        </w:numPr>
        <w:ind w:leftChars="0"/>
        <w:rPr>
          <w:rFonts w:ascii="ＭＳ 明朝" w:hAnsi="ＭＳ 明朝" w:eastAsia="ＭＳ 明朝" w:cs="ＭＳ 明朝"/>
          <w:sz w:val="22"/>
        </w:rPr>
      </w:pPr>
      <w:r>
        <w:rPr>
          <w:rFonts w:hint="eastAsia" w:ascii="ＭＳ 明朝" w:hAnsi="ＭＳ 明朝" w:eastAsia="ＭＳ 明朝" w:cs="ＭＳ 明朝"/>
          <w:sz w:val="22"/>
        </w:rPr>
        <w:t>全てのクラスに複数の保育士を配置　相談・話し合い・連携の保育</w:t>
      </w:r>
    </w:p>
    <w:p>
      <w:pPr>
        <w:pStyle w:val="7"/>
        <w:numPr>
          <w:ilvl w:val="0"/>
          <w:numId w:val="8"/>
        </w:numPr>
        <w:ind w:leftChars="0"/>
        <w:rPr>
          <w:rFonts w:ascii="ＭＳ 明朝" w:hAnsi="ＭＳ 明朝" w:eastAsia="ＭＳ 明朝" w:cs="ＭＳ 明朝"/>
          <w:sz w:val="22"/>
        </w:rPr>
      </w:pPr>
      <w:r>
        <w:rPr>
          <w:rFonts w:hint="eastAsia" w:ascii="ＭＳ 明朝" w:hAnsi="ＭＳ 明朝" w:eastAsia="ＭＳ 明朝" w:cs="ＭＳ 明朝"/>
          <w:sz w:val="22"/>
        </w:rPr>
        <w:t>法人主催研修参加（年２回）</w:t>
      </w:r>
    </w:p>
    <w:p>
      <w:pPr>
        <w:pStyle w:val="7"/>
        <w:numPr>
          <w:ilvl w:val="0"/>
          <w:numId w:val="8"/>
        </w:numPr>
        <w:ind w:leftChars="0"/>
        <w:rPr>
          <w:rFonts w:ascii="ＭＳ 明朝" w:hAnsi="ＭＳ 明朝" w:eastAsia="ＭＳ 明朝" w:cs="ＭＳ 明朝"/>
          <w:sz w:val="22"/>
        </w:rPr>
      </w:pPr>
      <w:r>
        <w:rPr>
          <w:rFonts w:hint="eastAsia" w:ascii="ＭＳ 明朝" w:hAnsi="ＭＳ 明朝" w:eastAsia="ＭＳ 明朝" w:cs="ＭＳ 明朝"/>
          <w:sz w:val="22"/>
        </w:rPr>
        <w:t>職員全体の園内研修を年１回実施</w:t>
      </w:r>
    </w:p>
    <w:p>
      <w:pPr>
        <w:pStyle w:val="7"/>
        <w:numPr>
          <w:ilvl w:val="0"/>
          <w:numId w:val="9"/>
        </w:numPr>
        <w:ind w:leftChars="0"/>
        <w:rPr>
          <w:rFonts w:ascii="ＭＳ 明朝" w:hAnsi="ＭＳ 明朝" w:eastAsia="ＭＳ 明朝" w:cs="ＭＳ 明朝"/>
          <w:sz w:val="22"/>
        </w:rPr>
      </w:pPr>
      <w:r>
        <w:rPr>
          <w:rFonts w:hint="eastAsia" w:ascii="ＭＳ 明朝" w:hAnsi="ＭＳ 明朝" w:eastAsia="ＭＳ 明朝" w:cs="ＭＳ 明朝"/>
          <w:sz w:val="22"/>
        </w:rPr>
        <w:t>職員交流会を年２回実施</w:t>
      </w:r>
    </w:p>
    <w:p>
      <w:pPr>
        <w:pStyle w:val="7"/>
        <w:numPr>
          <w:ilvl w:val="0"/>
          <w:numId w:val="9"/>
        </w:numPr>
        <w:ind w:leftChars="0"/>
        <w:rPr>
          <w:rFonts w:ascii="ＭＳ 明朝" w:hAnsi="ＭＳ 明朝" w:eastAsia="ＭＳ 明朝" w:cs="ＭＳ 明朝"/>
          <w:sz w:val="22"/>
        </w:rPr>
      </w:pPr>
      <w:r>
        <w:rPr>
          <w:rFonts w:hint="eastAsia" w:ascii="ＭＳ 明朝" w:hAnsi="ＭＳ 明朝" w:eastAsia="ＭＳ 明朝" w:cs="ＭＳ 明朝"/>
          <w:sz w:val="22"/>
        </w:rPr>
        <w:t>キャリアアップ研修の受講を進める</w:t>
      </w:r>
    </w:p>
    <w:p>
      <w:pPr>
        <w:pStyle w:val="7"/>
        <w:numPr>
          <w:ilvl w:val="0"/>
          <w:numId w:val="9"/>
        </w:numPr>
        <w:ind w:leftChars="0"/>
        <w:rPr>
          <w:rFonts w:ascii="ＭＳ 明朝" w:hAnsi="ＭＳ 明朝" w:eastAsia="ＭＳ 明朝" w:cs="ＭＳ 明朝"/>
          <w:sz w:val="22"/>
        </w:rPr>
      </w:pPr>
      <w:r>
        <w:rPr>
          <w:rFonts w:hint="eastAsia" w:ascii="ＭＳ 明朝" w:hAnsi="ＭＳ 明朝" w:eastAsia="ＭＳ 明朝" w:cs="ＭＳ 明朝"/>
          <w:sz w:val="22"/>
        </w:rPr>
        <w:t>作業療法士　木村順先生による保育園巡回と講座受講</w:t>
      </w:r>
    </w:p>
    <w:p>
      <w:pPr>
        <w:pStyle w:val="7"/>
        <w:numPr>
          <w:ilvl w:val="0"/>
          <w:numId w:val="9"/>
        </w:numPr>
        <w:ind w:leftChars="0"/>
        <w:rPr>
          <w:rFonts w:ascii="ＭＳ 明朝" w:hAnsi="ＭＳ 明朝" w:eastAsia="ＭＳ 明朝" w:cs="ＭＳ 明朝"/>
          <w:sz w:val="22"/>
        </w:rPr>
      </w:pPr>
      <w:r>
        <w:rPr>
          <w:rFonts w:hint="eastAsia" w:ascii="ＭＳ 明朝" w:hAnsi="ＭＳ 明朝" w:eastAsia="ＭＳ 明朝" w:cs="ＭＳ 明朝"/>
          <w:sz w:val="22"/>
        </w:rPr>
        <w:t>園外研修を受講（オンライン講座含む）</w:t>
      </w:r>
    </w:p>
    <w:p>
      <w:pPr>
        <w:pStyle w:val="7"/>
        <w:ind w:left="360" w:leftChars="0" w:firstLine="1100" w:firstLineChars="500"/>
        <w:rPr>
          <w:rFonts w:ascii="ＭＳ 明朝" w:hAnsi="ＭＳ 明朝" w:eastAsia="ＭＳ 明朝" w:cs="ＭＳ 明朝"/>
          <w:sz w:val="22"/>
        </w:rPr>
      </w:pPr>
      <w:r>
        <w:rPr>
          <w:rFonts w:hint="eastAsia" w:ascii="ＭＳ 明朝" w:hAnsi="ＭＳ 明朝" w:eastAsia="ＭＳ 明朝" w:cs="ＭＳ 明朝"/>
          <w:sz w:val="22"/>
        </w:rPr>
        <w:t>・横浜市主催の研修</w:t>
      </w:r>
    </w:p>
    <w:p>
      <w:pPr>
        <w:pStyle w:val="7"/>
        <w:ind w:left="1410" w:leftChars="0"/>
        <w:rPr>
          <w:rFonts w:ascii="ＭＳ 明朝" w:hAnsi="ＭＳ 明朝" w:eastAsia="ＭＳ 明朝" w:cs="ＭＳ 明朝"/>
          <w:sz w:val="22"/>
        </w:rPr>
      </w:pPr>
      <w:r>
        <w:rPr>
          <w:rFonts w:hint="eastAsia" w:ascii="ＭＳ 明朝" w:hAnsi="ＭＳ 明朝" w:eastAsia="ＭＳ 明朝" w:cs="ＭＳ 明朝"/>
          <w:sz w:val="22"/>
        </w:rPr>
        <w:t>・全国保育団体合同研究集会（合研）in　高知</w:t>
      </w:r>
    </w:p>
    <w:p>
      <w:pPr>
        <w:pStyle w:val="7"/>
        <w:ind w:left="1410" w:leftChars="0"/>
        <w:rPr>
          <w:rFonts w:ascii="ＭＳ 明朝" w:hAnsi="ＭＳ 明朝" w:eastAsia="ＭＳ 明朝" w:cs="ＭＳ 明朝"/>
          <w:sz w:val="22"/>
        </w:rPr>
      </w:pPr>
      <w:r>
        <w:rPr>
          <w:rFonts w:hint="eastAsia" w:ascii="ＭＳ 明朝" w:hAnsi="ＭＳ 明朝" w:eastAsia="ＭＳ 明朝" w:cs="ＭＳ 明朝"/>
          <w:sz w:val="22"/>
        </w:rPr>
        <w:t>・全国保育団体連絡会主催の研修</w:t>
      </w:r>
    </w:p>
    <w:p>
      <w:pPr>
        <w:pStyle w:val="7"/>
        <w:ind w:left="1410" w:leftChars="0"/>
        <w:rPr>
          <w:rFonts w:ascii="ＭＳ 明朝" w:hAnsi="ＭＳ 明朝" w:eastAsia="ＭＳ 明朝" w:cs="ＭＳ 明朝"/>
          <w:sz w:val="22"/>
        </w:rPr>
      </w:pPr>
      <w:r>
        <w:rPr>
          <w:rFonts w:hint="eastAsia" w:ascii="ＭＳ 明朝" w:hAnsi="ＭＳ 明朝" w:eastAsia="ＭＳ 明朝" w:cs="ＭＳ 明朝"/>
          <w:sz w:val="22"/>
        </w:rPr>
        <w:t>・神奈川県保育問題協議会主催　保育大学</w:t>
      </w:r>
    </w:p>
    <w:p>
      <w:pPr>
        <w:pStyle w:val="7"/>
        <w:ind w:left="1410" w:leftChars="0"/>
        <w:rPr>
          <w:rFonts w:ascii="ＭＳ 明朝" w:hAnsi="ＭＳ 明朝" w:eastAsia="ＭＳ 明朝" w:cs="ＭＳ 明朝"/>
          <w:sz w:val="22"/>
        </w:rPr>
      </w:pPr>
      <w:r>
        <w:rPr>
          <w:rFonts w:hint="eastAsia" w:ascii="ＭＳ 明朝" w:hAnsi="ＭＳ 明朝" w:eastAsia="ＭＳ 明朝" w:cs="ＭＳ 明朝"/>
          <w:sz w:val="22"/>
        </w:rPr>
        <w:t>・横浜市保育問題協議会主催の研修会</w:t>
      </w:r>
    </w:p>
    <w:p>
      <w:pPr>
        <w:pStyle w:val="7"/>
        <w:ind w:left="1410" w:leftChars="0"/>
        <w:rPr>
          <w:rFonts w:ascii="ＭＳ 明朝" w:hAnsi="ＭＳ 明朝" w:eastAsia="ＭＳ 明朝" w:cs="ＭＳ 明朝"/>
          <w:sz w:val="22"/>
        </w:rPr>
      </w:pPr>
      <w:r>
        <w:rPr>
          <w:rFonts w:hint="eastAsia" w:ascii="ＭＳ 明朝" w:hAnsi="ＭＳ 明朝" w:eastAsia="ＭＳ 明朝" w:cs="ＭＳ 明朝"/>
          <w:sz w:val="22"/>
        </w:rPr>
        <w:t>・新日本医師協会主催の研修</w:t>
      </w:r>
    </w:p>
    <w:p>
      <w:pPr>
        <w:pStyle w:val="7"/>
        <w:ind w:left="1410" w:leftChars="0"/>
        <w:rPr>
          <w:rFonts w:ascii="ＭＳ 明朝" w:hAnsi="ＭＳ 明朝" w:eastAsia="ＭＳ 明朝" w:cs="ＭＳ 明朝"/>
          <w:sz w:val="22"/>
        </w:rPr>
      </w:pPr>
      <w:r>
        <w:rPr>
          <w:rFonts w:hint="eastAsia" w:ascii="ＭＳ 明朝" w:hAnsi="ＭＳ 明朝" w:eastAsia="ＭＳ 明朝" w:cs="ＭＳ 明朝"/>
          <w:sz w:val="22"/>
        </w:rPr>
        <w:t>・山田陽治さん自然体験・生き物探し</w:t>
      </w:r>
    </w:p>
    <w:p>
      <w:pPr>
        <w:pStyle w:val="7"/>
        <w:ind w:left="1410" w:leftChars="0"/>
        <w:rPr>
          <w:rFonts w:ascii="ＭＳ 明朝" w:hAnsi="ＭＳ 明朝" w:eastAsia="ＭＳ 明朝" w:cs="ＭＳ 明朝"/>
          <w:sz w:val="22"/>
        </w:rPr>
      </w:pPr>
      <w:r>
        <w:rPr>
          <w:rFonts w:hint="eastAsia" w:ascii="ＭＳ 明朝" w:hAnsi="ＭＳ 明朝" w:eastAsia="ＭＳ 明朝" w:cs="ＭＳ 明朝"/>
          <w:sz w:val="22"/>
        </w:rPr>
        <w:t>・全国給食セミナー</w:t>
      </w:r>
    </w:p>
    <w:p>
      <w:pPr>
        <w:rPr>
          <w:rFonts w:ascii="ＭＳ 明朝" w:hAnsi="ＭＳ 明朝" w:eastAsia="ＭＳ 明朝" w:cs="ＭＳ 明朝"/>
          <w:sz w:val="22"/>
        </w:rPr>
      </w:pPr>
    </w:p>
    <w:p>
      <w:pPr>
        <w:rPr>
          <w:rFonts w:ascii="ＭＳ 明朝" w:hAnsi="ＭＳ 明朝" w:eastAsia="ＭＳ 明朝" w:cs="ＭＳ 明朝"/>
          <w:sz w:val="22"/>
        </w:rPr>
      </w:pPr>
      <w:r>
        <w:rPr>
          <w:rFonts w:hint="eastAsia" w:ascii="ＭＳ 明朝" w:hAnsi="ＭＳ 明朝" w:eastAsia="ＭＳ 明朝" w:cs="ＭＳ 明朝"/>
          <w:sz w:val="22"/>
        </w:rPr>
        <w:t>７、事故防止と危機管理</w:t>
      </w:r>
    </w:p>
    <w:p>
      <w:pPr>
        <w:rPr>
          <w:rFonts w:ascii="ＭＳ 明朝" w:hAnsi="ＭＳ 明朝" w:eastAsia="ＭＳ 明朝" w:cs="ＭＳ 明朝"/>
          <w:sz w:val="22"/>
        </w:rPr>
      </w:pPr>
      <w:r>
        <w:rPr>
          <w:rFonts w:hint="eastAsia" w:ascii="ＭＳ 明朝" w:hAnsi="ＭＳ 明朝" w:eastAsia="ＭＳ 明朝" w:cs="ＭＳ 明朝"/>
          <w:sz w:val="22"/>
        </w:rPr>
        <w:t>　常に安全第一を念頭に置き、園内外全ての活動で子どもから目を離さないことや遊び場・施設内の安全点検を進める。夏のプール活動では監視員を置き、子ども達が安全に事故無く活動ができるように徹底する。</w:t>
      </w:r>
    </w:p>
    <w:p>
      <w:pPr>
        <w:rPr>
          <w:rFonts w:ascii="ＭＳ 明朝" w:hAnsi="ＭＳ 明朝" w:eastAsia="ＭＳ 明朝" w:cs="ＭＳ 明朝"/>
          <w:sz w:val="22"/>
        </w:rPr>
      </w:pPr>
      <w:r>
        <w:rPr>
          <w:rFonts w:hint="eastAsia" w:ascii="ＭＳ 明朝" w:hAnsi="ＭＳ 明朝" w:eastAsia="ＭＳ 明朝" w:cs="ＭＳ 明朝"/>
          <w:sz w:val="22"/>
        </w:rPr>
        <w:t>　職員は、些細な気づきも報告・連絡・相談し合い、事故防止を行う。</w:t>
      </w:r>
    </w:p>
    <w:p>
      <w:pPr>
        <w:rPr>
          <w:rFonts w:ascii="ＭＳ 明朝" w:hAnsi="ＭＳ 明朝" w:eastAsia="ＭＳ 明朝" w:cs="ＭＳ 明朝"/>
          <w:sz w:val="22"/>
        </w:rPr>
      </w:pPr>
      <w:r>
        <w:rPr>
          <w:rFonts w:hint="eastAsia" w:ascii="ＭＳ 明朝" w:hAnsi="ＭＳ 明朝" w:eastAsia="ＭＳ 明朝" w:cs="ＭＳ 明朝"/>
          <w:sz w:val="22"/>
        </w:rPr>
        <w:t>　毎月の職員会議で、ヒヤリハットを出し合う。</w:t>
      </w:r>
    </w:p>
    <w:p>
      <w:pPr>
        <w:rPr>
          <w:rFonts w:ascii="ＭＳ 明朝" w:hAnsi="ＭＳ 明朝" w:eastAsia="ＭＳ 明朝" w:cs="ＭＳ 明朝"/>
          <w:sz w:val="22"/>
        </w:rPr>
      </w:pPr>
    </w:p>
    <w:p>
      <w:pPr>
        <w:rPr>
          <w:rFonts w:ascii="ＭＳ 明朝" w:hAnsi="ＭＳ 明朝" w:eastAsia="ＭＳ 明朝" w:cs="ＭＳ 明朝"/>
          <w:sz w:val="22"/>
        </w:rPr>
      </w:pPr>
    </w:p>
    <w:p>
      <w:pPr>
        <w:rPr>
          <w:rFonts w:ascii="ＭＳ 明朝" w:hAnsi="ＭＳ 明朝" w:eastAsia="ＭＳ 明朝" w:cs="ＭＳ 明朝"/>
          <w:sz w:val="22"/>
        </w:rPr>
      </w:pPr>
    </w:p>
    <w:p>
      <w:pPr>
        <w:rPr>
          <w:rFonts w:ascii="ＭＳ 明朝" w:hAnsi="ＭＳ 明朝" w:eastAsia="ＭＳ 明朝" w:cs="ＭＳ 明朝"/>
          <w:sz w:val="22"/>
        </w:rPr>
      </w:pPr>
      <w:r>
        <w:rPr>
          <w:rFonts w:hint="eastAsia" w:ascii="ＭＳ 明朝" w:hAnsi="ＭＳ 明朝" w:eastAsia="ＭＳ 明朝" w:cs="ＭＳ 明朝"/>
          <w:sz w:val="22"/>
        </w:rPr>
        <w:t>８、その他</w:t>
      </w:r>
    </w:p>
    <w:p>
      <w:pPr>
        <w:ind w:left="220" w:hanging="220" w:hangingChars="100"/>
        <w:rPr>
          <w:rFonts w:ascii="ＭＳ 明朝" w:hAnsi="ＭＳ 明朝" w:eastAsia="ＭＳ 明朝" w:cs="ＭＳ 明朝"/>
          <w:sz w:val="22"/>
        </w:rPr>
      </w:pPr>
      <w:r>
        <w:rPr>
          <w:rFonts w:hint="eastAsia" w:ascii="ＭＳ 明朝" w:hAnsi="ＭＳ 明朝" w:eastAsia="ＭＳ 明朝" w:cs="ＭＳ 明朝"/>
          <w:sz w:val="22"/>
        </w:rPr>
        <w:t>＊苦情解決にあったっては、園内に苦情受付担当者（主任保育士）および苦情解決責任者（園長）を置き対応する。解決に至らない場合を考慮し、第三者委員を２名置く。</w:t>
      </w:r>
    </w:p>
    <w:p>
      <w:pPr>
        <w:ind w:left="220" w:hanging="220" w:hangingChars="100"/>
        <w:rPr>
          <w:rFonts w:ascii="ＭＳ 明朝" w:hAnsi="ＭＳ 明朝" w:eastAsia="ＭＳ 明朝" w:cs="ＭＳ 明朝"/>
          <w:sz w:val="22"/>
        </w:rPr>
      </w:pPr>
      <w:r>
        <w:rPr>
          <w:rFonts w:hint="eastAsia" w:ascii="ＭＳ 明朝" w:hAnsi="ＭＳ 明朝" w:eastAsia="ＭＳ 明朝" w:cs="ＭＳ 明朝"/>
          <w:sz w:val="22"/>
        </w:rPr>
        <w:t>＊職員は、保育をする中で園児に対し児童虐待の防止に努める。また、子どもの心身の状態の把握に努め、不適切な養育の兆候が見られる場合は市町村や関係機関と連携し適切な対応を図る。</w:t>
      </w:r>
    </w:p>
    <w:p>
      <w:pPr>
        <w:ind w:left="220" w:hanging="220" w:hangingChars="100"/>
        <w:rPr>
          <w:rFonts w:ascii="ＭＳ 明朝" w:hAnsi="ＭＳ 明朝" w:eastAsia="ＭＳ 明朝" w:cs="ＭＳ 明朝"/>
          <w:sz w:val="22"/>
        </w:rPr>
      </w:pPr>
      <w:r>
        <w:rPr>
          <w:rFonts w:hint="eastAsia" w:ascii="ＭＳ 明朝" w:hAnsi="ＭＳ 明朝" w:eastAsia="ＭＳ 明朝" w:cs="ＭＳ 明朝"/>
          <w:sz w:val="22"/>
        </w:rPr>
        <w:t>＊幼稚園・保育園・小学校教育交流研究会に参加し、他園・他校との交流をすすめ、保育園から小学校へのなめらかな接続を図る。</w:t>
      </w:r>
    </w:p>
    <w:p>
      <w:pPr>
        <w:ind w:left="220" w:hanging="220" w:hangingChars="100"/>
        <w:rPr>
          <w:rFonts w:ascii="ＭＳ 明朝" w:hAnsi="ＭＳ 明朝" w:eastAsia="ＭＳ 明朝" w:cs="ＭＳ 明朝"/>
          <w:sz w:val="22"/>
        </w:rPr>
      </w:pPr>
      <w:r>
        <w:rPr>
          <w:rFonts w:hint="eastAsia" w:ascii="ＭＳ 明朝" w:hAnsi="ＭＳ 明朝" w:eastAsia="ＭＳ 明朝" w:cs="ＭＳ 明朝"/>
          <w:sz w:val="22"/>
        </w:rPr>
        <w:t>＊災害時・緊急時の保護者との連絡体制や職員間の連絡体制などを確認する。同時に、防災倉庫を活用し備蓄品等を担当者・給食室職員とともに整備し非常時に備えるとともに、地域防災との連携を十分に図る。　</w:t>
      </w:r>
    </w:p>
    <w:p>
      <w:pPr>
        <w:ind w:left="220" w:hanging="220" w:hangingChars="100"/>
        <w:rPr>
          <w:rFonts w:ascii="ＭＳ 明朝" w:hAnsi="ＭＳ 明朝" w:eastAsia="ＭＳ 明朝" w:cs="ＭＳ 明朝"/>
          <w:sz w:val="22"/>
        </w:rPr>
      </w:pPr>
      <w:r>
        <w:rPr>
          <w:rFonts w:hint="eastAsia" w:ascii="ＭＳ 明朝" w:hAnsi="ＭＳ 明朝" w:eastAsia="ＭＳ 明朝" w:cs="ＭＳ 明朝"/>
          <w:sz w:val="22"/>
        </w:rPr>
        <w:t>＊不審者対応について、区役所や警察署などの関係機関と情報共有し、園内外の危機管理を徹底する。</w:t>
      </w:r>
    </w:p>
    <w:p>
      <w:pPr>
        <w:rPr>
          <w:rFonts w:ascii="ＭＳ 明朝" w:hAnsi="ＭＳ 明朝" w:eastAsia="ＭＳ 明朝" w:cs="ＭＳ 明朝"/>
          <w:sz w:val="22"/>
        </w:rPr>
      </w:pPr>
      <w:r>
        <w:rPr>
          <w:rFonts w:hint="eastAsia" w:ascii="ＭＳ 明朝" w:hAnsi="ＭＳ 明朝" w:eastAsia="ＭＳ 明朝" w:cs="ＭＳ 明朝"/>
          <w:sz w:val="22"/>
        </w:rPr>
        <w:t>＊中学生・高校生の職業体験・ボランティアを受け入れ、職業選択の一助を担う。</w:t>
      </w:r>
    </w:p>
    <w:p>
      <w:pPr>
        <w:rPr>
          <w:rFonts w:ascii="ＭＳ 明朝" w:hAnsi="ＭＳ 明朝" w:eastAsia="ＭＳ 明朝" w:cs="ＭＳ 明朝"/>
          <w:sz w:val="22"/>
        </w:rPr>
      </w:pPr>
      <w:r>
        <w:rPr>
          <w:rFonts w:hint="eastAsia" w:ascii="ＭＳ 明朝" w:hAnsi="ＭＳ 明朝" w:eastAsia="ＭＳ 明朝" w:cs="ＭＳ 明朝"/>
          <w:sz w:val="22"/>
        </w:rPr>
        <w:t>＊全ての職員が救命救急対応できるよう、心肺蘇生法を学び・身につける。</w:t>
      </w:r>
    </w:p>
    <w:p>
      <w:pPr>
        <w:rPr>
          <w:rFonts w:ascii="ＭＳ 明朝" w:hAnsi="ＭＳ 明朝" w:eastAsia="ＭＳ 明朝" w:cs="ＭＳ 明朝"/>
          <w:sz w:val="22"/>
        </w:rPr>
      </w:pPr>
      <w:r>
        <w:rPr>
          <w:rFonts w:hint="eastAsia" w:ascii="ＭＳ 明朝" w:hAnsi="ＭＳ 明朝" w:eastAsia="ＭＳ 明朝" w:cs="ＭＳ 明朝"/>
          <w:sz w:val="22"/>
        </w:rPr>
        <w:t>＊主任児童委員や民生児童委員、関係機関と連絡を密にし、児童の虐待防止に努める。</w:t>
      </w:r>
    </w:p>
    <w:p>
      <w:pPr>
        <w:ind w:left="220" w:hanging="220" w:hangingChars="100"/>
        <w:rPr>
          <w:rFonts w:ascii="ＭＳ 明朝" w:hAnsi="ＭＳ 明朝" w:eastAsia="ＭＳ 明朝" w:cs="ＭＳ 明朝"/>
          <w:sz w:val="22"/>
        </w:rPr>
      </w:pPr>
      <w:r>
        <w:rPr>
          <w:rFonts w:hint="eastAsia" w:ascii="ＭＳ 明朝" w:hAnsi="ＭＳ 明朝" w:eastAsia="ＭＳ 明朝" w:cs="ＭＳ 明朝"/>
          <w:sz w:val="22"/>
        </w:rPr>
        <w:t>＊出張保育「さくらんぼの会」や「子育てネットワーク会議」に参加し、周辺保育所・関係機関と連携。地域の子育てを支援する。</w:t>
      </w:r>
    </w:p>
    <w:p>
      <w:pPr>
        <w:ind w:left="220" w:hanging="220" w:hangingChars="100"/>
        <w:rPr>
          <w:rFonts w:ascii="ＭＳ 明朝" w:hAnsi="ＭＳ 明朝" w:eastAsia="ＭＳ 明朝" w:cs="ＭＳ 明朝"/>
          <w:sz w:val="22"/>
        </w:rPr>
      </w:pPr>
      <w:r>
        <w:rPr>
          <w:rFonts w:hint="eastAsia" w:ascii="ＭＳ 明朝" w:hAnsi="ＭＳ 明朝" w:eastAsia="ＭＳ 明朝" w:cs="ＭＳ 明朝"/>
          <w:sz w:val="22"/>
        </w:rPr>
        <w:t>＊ホームページを適時更新し、保育・子育てについて大切なことを広く伝え、子育て支援を進める。同時に、入園に関わる情報・職員採用情報等を一層充実させる。</w:t>
      </w:r>
    </w:p>
    <w:p>
      <w:pPr>
        <w:rPr>
          <w:rFonts w:ascii="ＭＳ 明朝" w:hAnsi="ＭＳ 明朝" w:eastAsia="ＭＳ 明朝" w:cs="ＭＳ 明朝"/>
          <w:sz w:val="22"/>
        </w:rPr>
      </w:pPr>
    </w:p>
    <w:p>
      <w:pPr>
        <w:rPr>
          <w:rFonts w:ascii="ＭＳ 明朝" w:hAnsi="ＭＳ 明朝" w:eastAsia="ＭＳ 明朝" w:cs="ＭＳ 明朝"/>
          <w:sz w:val="22"/>
        </w:rPr>
      </w:pPr>
      <w:r>
        <w:rPr>
          <w:rFonts w:hint="eastAsia" w:ascii="ＭＳ 明朝" w:hAnsi="ＭＳ 明朝" w:eastAsia="ＭＳ 明朝" w:cs="ＭＳ 明朝"/>
          <w:sz w:val="22"/>
        </w:rPr>
        <w:t>＊他園・他団体との連携</w:t>
      </w:r>
    </w:p>
    <w:p>
      <w:pPr>
        <w:ind w:firstLine="220" w:firstLineChars="100"/>
        <w:rPr>
          <w:rFonts w:ascii="ＭＳ 明朝" w:hAnsi="ＭＳ 明朝" w:eastAsia="ＭＳ 明朝" w:cs="ＭＳ 明朝"/>
          <w:sz w:val="22"/>
        </w:rPr>
      </w:pPr>
      <w:r>
        <w:rPr>
          <w:rFonts w:hint="eastAsia" w:ascii="ＭＳ 明朝" w:hAnsi="ＭＳ 明朝" w:eastAsia="ＭＳ 明朝" w:cs="ＭＳ 明朝"/>
          <w:sz w:val="22"/>
        </w:rPr>
        <w:t>加盟団体との連携を進め、会議・研修・運動に参加、代表を派遣する。</w:t>
      </w:r>
    </w:p>
    <w:p>
      <w:pPr>
        <w:ind w:firstLine="220" w:firstLineChars="100"/>
        <w:rPr>
          <w:rFonts w:ascii="ＭＳ 明朝" w:hAnsi="ＭＳ 明朝" w:eastAsia="ＭＳ 明朝" w:cs="ＭＳ 明朝"/>
          <w:sz w:val="22"/>
        </w:rPr>
      </w:pPr>
      <w:r>
        <w:rPr>
          <w:rFonts w:hint="eastAsia" w:ascii="ＭＳ 明朝" w:hAnsi="ＭＳ 明朝" w:eastAsia="ＭＳ 明朝" w:cs="ＭＳ 明朝"/>
          <w:sz w:val="22"/>
        </w:rPr>
        <w:t>・全国保育団体連絡会・神奈川県保育問題協議会・横浜市保育問題協議会</w:t>
      </w:r>
    </w:p>
    <w:p>
      <w:pPr>
        <w:ind w:firstLine="220" w:firstLineChars="100"/>
        <w:rPr>
          <w:rFonts w:ascii="ＭＳ 明朝" w:hAnsi="ＭＳ 明朝" w:eastAsia="ＭＳ 明朝" w:cs="ＭＳ 明朝"/>
          <w:sz w:val="22"/>
        </w:rPr>
      </w:pPr>
      <w:r>
        <w:rPr>
          <w:rFonts w:hint="eastAsia" w:ascii="ＭＳ 明朝" w:hAnsi="ＭＳ 明朝" w:eastAsia="ＭＳ 明朝" w:cs="ＭＳ 明朝"/>
          <w:sz w:val="22"/>
        </w:rPr>
        <w:t>・日本子どもを守る会・保育研究所・横浜市社会福祉協議会保育福祉部会</w:t>
      </w:r>
    </w:p>
    <w:p>
      <w:pPr>
        <w:ind w:firstLine="220" w:firstLineChars="100"/>
        <w:rPr>
          <w:rFonts w:ascii="ＭＳ 明朝" w:hAnsi="ＭＳ 明朝" w:eastAsia="ＭＳ 明朝" w:cs="ＭＳ 明朝"/>
          <w:sz w:val="22"/>
        </w:rPr>
      </w:pPr>
      <w:r>
        <w:rPr>
          <w:rFonts w:hint="eastAsia" w:ascii="ＭＳ 明朝" w:hAnsi="ＭＳ 明朝" w:eastAsia="ＭＳ 明朝" w:cs="ＭＳ 明朝"/>
          <w:sz w:val="22"/>
        </w:rPr>
        <w:t>・横浜市私立保育園園長会・よこはまの保育を考える園長の会</w:t>
      </w:r>
    </w:p>
    <w:p>
      <w:pPr>
        <w:rPr>
          <w:rFonts w:ascii="ＭＳ 明朝" w:hAnsi="ＭＳ 明朝" w:eastAsia="ＭＳ 明朝" w:cs="ＭＳ 明朝"/>
          <w:sz w:val="22"/>
        </w:rPr>
      </w:pPr>
      <w:r>
        <w:rPr>
          <w:rFonts w:hint="eastAsia" w:ascii="ＭＳ 明朝" w:hAnsi="ＭＳ 明朝" w:eastAsia="ＭＳ 明朝" w:cs="ＭＳ 明朝"/>
          <w:sz w:val="22"/>
        </w:rPr>
        <w:t>　・鶴見区子育て教育懇談会・音楽教育の会・新日本医師協会</w:t>
      </w:r>
    </w:p>
    <w:p/>
    <w:p>
      <w:pPr>
        <w:jc w:val="left"/>
        <w:rPr>
          <w:rFonts w:hint="eastAsia"/>
          <w:color w:val="000000" w:themeColor="text1"/>
          <w:sz w:val="22"/>
          <w:szCs w:val="22"/>
          <w:lang w:val="en-US" w:eastAsia="ja-JP"/>
          <w14:textFill>
            <w14:solidFill>
              <w14:schemeClr w14:val="tx1"/>
            </w14:solidFill>
          </w14:textFill>
        </w:rPr>
      </w:pPr>
      <w:r>
        <w:rPr>
          <w:rFonts w:hint="eastAsia"/>
          <w:color w:val="000000" w:themeColor="text1"/>
          <w:sz w:val="22"/>
          <w:szCs w:val="22"/>
          <w:lang w:val="en-US" w:eastAsia="ja-JP"/>
          <w14:textFill>
            <w14:solidFill>
              <w14:schemeClr w14:val="tx1"/>
            </w14:solidFill>
          </w14:textFill>
        </w:rPr>
        <w:br w:type="page"/>
      </w:r>
    </w:p>
    <w:p>
      <w:pPr>
        <w:ind w:firstLine="240" w:firstLineChars="100"/>
        <w:jc w:val="center"/>
        <w:rPr>
          <w:color w:val="auto"/>
          <w:sz w:val="24"/>
          <w:szCs w:val="24"/>
        </w:rPr>
      </w:pPr>
      <w:r>
        <w:rPr>
          <w:rFonts w:hint="eastAsia"/>
          <w:color w:val="auto"/>
          <w:sz w:val="24"/>
          <w:szCs w:val="24"/>
        </w:rPr>
        <w:t>202</w:t>
      </w:r>
      <w:r>
        <w:rPr>
          <w:color w:val="auto"/>
          <w:sz w:val="24"/>
          <w:szCs w:val="24"/>
        </w:rPr>
        <w:t>2</w:t>
      </w:r>
      <w:r>
        <w:rPr>
          <w:rFonts w:hint="eastAsia"/>
          <w:color w:val="auto"/>
          <w:sz w:val="24"/>
          <w:szCs w:val="24"/>
        </w:rPr>
        <w:t>年度　矢向あけぼの保育園事業計画　</w:t>
      </w:r>
    </w:p>
    <w:p>
      <w:pPr>
        <w:ind w:firstLine="210" w:firstLineChars="100"/>
        <w:rPr>
          <w:color w:val="auto"/>
          <w:szCs w:val="21"/>
        </w:rPr>
      </w:pPr>
    </w:p>
    <w:p>
      <w:pPr>
        <w:ind w:firstLine="210" w:firstLineChars="100"/>
        <w:rPr>
          <w:color w:val="auto"/>
          <w:szCs w:val="21"/>
        </w:rPr>
      </w:pPr>
    </w:p>
    <w:p>
      <w:pPr>
        <w:rPr>
          <w:rFonts w:hint="eastAsia" w:ascii="ＭＳ 明朝" w:hAnsi="ＭＳ 明朝" w:eastAsia="ＭＳ 明朝" w:cs="ＭＳ 明朝"/>
          <w:color w:val="auto"/>
          <w:sz w:val="22"/>
        </w:rPr>
      </w:pPr>
      <w:r>
        <w:rPr>
          <w:rFonts w:hint="eastAsia" w:ascii="ＭＳ 明朝" w:hAnsi="ＭＳ 明朝" w:eastAsia="ＭＳ 明朝" w:cs="ＭＳ 明朝"/>
          <w:color w:val="auto"/>
          <w:sz w:val="22"/>
          <w:lang w:val="en-US" w:eastAsia="ja-JP"/>
        </w:rPr>
        <w:t>(</w:t>
      </w:r>
      <w:r>
        <w:rPr>
          <w:rFonts w:hint="eastAsia" w:ascii="ＭＳ 明朝" w:hAnsi="ＭＳ 明朝" w:eastAsia="ＭＳ 明朝" w:cs="ＭＳ 明朝"/>
          <w:color w:val="auto"/>
          <w:sz w:val="22"/>
        </w:rPr>
        <w:t>１）昨年度は矢向あけぼの保育園にとって、開園以来の職員の退職や法人内から保育士の異動、また複数以上の新しい職員を迎え入れるなど、大きな変化の年となりました。</w:t>
      </w:r>
    </w:p>
    <w:p>
      <w:pPr>
        <w:rPr>
          <w:rFonts w:hint="eastAsia"/>
          <w:color w:val="auto"/>
        </w:rPr>
      </w:pPr>
      <w:r>
        <w:rPr>
          <w:rFonts w:hint="eastAsia" w:ascii="ＭＳ 明朝" w:hAnsi="ＭＳ 明朝" w:eastAsia="ＭＳ 明朝" w:cs="ＭＳ 明朝"/>
          <w:color w:val="auto"/>
          <w:sz w:val="22"/>
        </w:rPr>
        <w:t>（２）</w:t>
      </w:r>
      <w:r>
        <w:rPr>
          <w:rFonts w:hint="eastAsia" w:asciiTheme="minorEastAsia" w:hAnsiTheme="minorEastAsia" w:cstheme="minorEastAsia"/>
          <w:color w:val="auto"/>
          <w:sz w:val="22"/>
        </w:rPr>
        <w:t>保育は法人の理念・方針・保育目標の実現をめざし、全職員のチームワークで進めていくものです。職員同士お互いの違いを認めながらも、「子ども主体の保育とはどういうものか」を共通認識としていきたいという目標については達成が出来ず、目標達成のために、子どもたちの姿を職員間で共有しようと会議内容の工夫や情報を全職員に伝える方法として、ミーティングの毎日開催などをしてきました。そういう意味では、</w:t>
      </w:r>
      <w:r>
        <w:rPr>
          <w:rFonts w:hint="eastAsia" w:ascii="ＭＳ 明朝" w:hAnsi="ＭＳ 明朝" w:eastAsia="ＭＳ 明朝" w:cs="ＭＳ 明朝"/>
          <w:color w:val="auto"/>
          <w:sz w:val="22"/>
        </w:rPr>
        <w:t>新たな形での職員間の</w:t>
      </w:r>
      <w:r>
        <w:rPr>
          <w:rFonts w:hint="eastAsia" w:asciiTheme="minorEastAsia" w:hAnsiTheme="minorEastAsia" w:cstheme="minorEastAsia"/>
          <w:color w:val="auto"/>
          <w:sz w:val="22"/>
        </w:rPr>
        <w:t>連携を模索している途上にあると言えます。</w:t>
      </w:r>
    </w:p>
    <w:p>
      <w:pPr>
        <w:rPr>
          <w:rFonts w:asciiTheme="minorEastAsia" w:hAnsiTheme="minorEastAsia" w:cstheme="minorEastAsia"/>
          <w:color w:val="auto"/>
          <w:sz w:val="22"/>
        </w:rPr>
      </w:pPr>
      <w:r>
        <w:rPr>
          <w:rFonts w:hint="eastAsia" w:asciiTheme="minorEastAsia" w:hAnsiTheme="minorEastAsia" w:cstheme="minorEastAsia"/>
          <w:color w:val="auto"/>
          <w:sz w:val="22"/>
        </w:rPr>
        <w:t>（３）新型コロナ感染症に関しては、日常的な消毒など感染防止の取り組み、密を回避するために行事の中止や変更など日々努力はしていましたが、複数の園関係者が陽性になり、１０日あまりの臨時休園をせざるをえない状況を生んでしまいました。</w:t>
      </w:r>
    </w:p>
    <w:p>
      <w:pPr>
        <w:rPr>
          <w:rFonts w:hint="eastAsia"/>
          <w:color w:val="auto"/>
          <w:sz w:val="22"/>
        </w:rPr>
      </w:pPr>
      <w:r>
        <w:rPr>
          <w:rFonts w:hint="eastAsia" w:asciiTheme="minorEastAsia" w:hAnsiTheme="minorEastAsia" w:cstheme="minorEastAsia"/>
          <w:color w:val="auto"/>
          <w:sz w:val="22"/>
        </w:rPr>
        <w:t>（</w:t>
      </w:r>
      <w:r>
        <w:rPr>
          <w:rFonts w:hint="eastAsia" w:asciiTheme="minorEastAsia" w:hAnsiTheme="minorEastAsia" w:cstheme="minorEastAsia"/>
          <w:color w:val="auto"/>
          <w:sz w:val="22"/>
          <w:lang w:eastAsia="ja-JP"/>
        </w:rPr>
        <w:t>４</w:t>
      </w:r>
      <w:r>
        <w:rPr>
          <w:rFonts w:hint="eastAsia" w:asciiTheme="minorEastAsia" w:hAnsiTheme="minorEastAsia" w:cstheme="minorEastAsia"/>
          <w:color w:val="auto"/>
          <w:sz w:val="22"/>
        </w:rPr>
        <w:t>）</w:t>
      </w:r>
      <w:r>
        <w:rPr>
          <w:rFonts w:hint="eastAsia"/>
          <w:color w:val="auto"/>
          <w:sz w:val="22"/>
        </w:rPr>
        <w:t>新型コロナ感染症を</w:t>
      </w:r>
      <w:r>
        <w:rPr>
          <w:rFonts w:hint="eastAsia"/>
          <w:color w:val="auto"/>
          <w:sz w:val="22"/>
          <w:lang w:eastAsia="ja-JP"/>
        </w:rPr>
        <w:t>はじめ</w:t>
      </w:r>
      <w:r>
        <w:rPr>
          <w:rFonts w:hint="eastAsia"/>
          <w:color w:val="auto"/>
          <w:sz w:val="22"/>
        </w:rPr>
        <w:t>、感染予防対策をとりながら、健やかな身体作りに積極的に取り組みます。</w:t>
      </w:r>
    </w:p>
    <w:p>
      <w:pPr>
        <w:rPr>
          <w:rFonts w:hint="eastAsia"/>
          <w:color w:val="auto"/>
          <w:sz w:val="22"/>
          <w:lang w:eastAsia="ja-JP"/>
        </w:rPr>
      </w:pPr>
      <w:r>
        <w:rPr>
          <w:rFonts w:hint="eastAsia"/>
          <w:color w:val="auto"/>
          <w:sz w:val="22"/>
          <w:lang w:eastAsia="ja-JP"/>
        </w:rPr>
        <w:t>（５）しっかり</w:t>
      </w:r>
      <w:r>
        <w:rPr>
          <w:rFonts w:hint="eastAsia"/>
          <w:color w:val="auto"/>
          <w:sz w:val="22"/>
        </w:rPr>
        <w:t>歩くこと</w:t>
      </w:r>
      <w:r>
        <w:rPr>
          <w:rFonts w:hint="eastAsia"/>
          <w:color w:val="auto"/>
          <w:sz w:val="22"/>
          <w:lang w:eastAsia="ja-JP"/>
        </w:rPr>
        <w:t>を基本に様々な</w:t>
      </w:r>
      <w:r>
        <w:rPr>
          <w:rFonts w:hint="eastAsia"/>
          <w:color w:val="auto"/>
          <w:sz w:val="22"/>
        </w:rPr>
        <w:t>自然</w:t>
      </w:r>
      <w:r>
        <w:rPr>
          <w:rFonts w:hint="eastAsia"/>
          <w:color w:val="auto"/>
          <w:sz w:val="22"/>
          <w:lang w:eastAsia="ja-JP"/>
        </w:rPr>
        <w:t>や</w:t>
      </w:r>
      <w:r>
        <w:rPr>
          <w:rFonts w:hint="eastAsia"/>
          <w:color w:val="auto"/>
          <w:sz w:val="22"/>
        </w:rPr>
        <w:t>生き物に触れたり、広い場所で走り回ったりする園外での活動</w:t>
      </w:r>
      <w:r>
        <w:rPr>
          <w:rFonts w:hint="eastAsia"/>
          <w:color w:val="auto"/>
          <w:sz w:val="22"/>
          <w:lang w:eastAsia="ja-JP"/>
        </w:rPr>
        <w:t>に積極的に取り組みます。</w:t>
      </w:r>
    </w:p>
    <w:p>
      <w:pPr>
        <w:rPr>
          <w:rFonts w:hint="eastAsia" w:asciiTheme="minorEastAsia" w:hAnsiTheme="minorEastAsia" w:cstheme="minorEastAsia"/>
          <w:color w:val="auto"/>
          <w:sz w:val="22"/>
        </w:rPr>
      </w:pPr>
      <w:r>
        <w:rPr>
          <w:rFonts w:hint="eastAsia"/>
          <w:color w:val="auto"/>
          <w:sz w:val="22"/>
          <w:lang w:eastAsia="ja-JP"/>
        </w:rPr>
        <w:t>（６）</w:t>
      </w:r>
      <w:r>
        <w:rPr>
          <w:rFonts w:hint="eastAsia"/>
          <w:color w:val="auto"/>
          <w:sz w:val="22"/>
        </w:rPr>
        <w:t>新しい園庭が完成し、</w:t>
      </w:r>
      <w:r>
        <w:rPr>
          <w:rFonts w:hint="eastAsia"/>
          <w:color w:val="auto"/>
          <w:sz w:val="22"/>
          <w:lang w:eastAsia="ja-JP"/>
        </w:rPr>
        <w:t>日常的に</w:t>
      </w:r>
      <w:r>
        <w:rPr>
          <w:rFonts w:hint="eastAsia"/>
          <w:color w:val="auto"/>
          <w:sz w:val="22"/>
        </w:rPr>
        <w:t>水や泥に触れたり、身体を使って</w:t>
      </w:r>
      <w:r>
        <w:rPr>
          <w:rFonts w:hint="eastAsia"/>
          <w:color w:val="auto"/>
          <w:sz w:val="22"/>
          <w:lang w:eastAsia="ja-JP"/>
        </w:rPr>
        <w:t>仲間たちと</w:t>
      </w:r>
      <w:r>
        <w:rPr>
          <w:rFonts w:hint="eastAsia"/>
          <w:color w:val="auto"/>
          <w:sz w:val="22"/>
        </w:rPr>
        <w:t>遊ぶこと</w:t>
      </w:r>
      <w:r>
        <w:rPr>
          <w:rFonts w:hint="eastAsia"/>
          <w:color w:val="auto"/>
          <w:sz w:val="22"/>
          <w:lang w:eastAsia="ja-JP"/>
        </w:rPr>
        <w:t>や園庭で</w:t>
      </w:r>
      <w:r>
        <w:rPr>
          <w:rFonts w:hint="eastAsia"/>
          <w:color w:val="auto"/>
          <w:sz w:val="22"/>
        </w:rPr>
        <w:t>プール遊びも</w:t>
      </w:r>
      <w:r>
        <w:rPr>
          <w:rFonts w:hint="eastAsia"/>
          <w:color w:val="auto"/>
          <w:sz w:val="22"/>
          <w:lang w:eastAsia="ja-JP"/>
        </w:rPr>
        <w:t>出来るようになります</w:t>
      </w:r>
      <w:r>
        <w:rPr>
          <w:rFonts w:hint="eastAsia"/>
          <w:color w:val="auto"/>
          <w:sz w:val="22"/>
        </w:rPr>
        <w:t>。</w:t>
      </w:r>
    </w:p>
    <w:p>
      <w:pPr>
        <w:pStyle w:val="8"/>
        <w:numPr>
          <w:ilvl w:val="0"/>
          <w:numId w:val="0"/>
        </w:numPr>
        <w:ind w:leftChars="0"/>
        <w:rPr>
          <w:rFonts w:hint="eastAsia"/>
          <w:color w:val="auto"/>
        </w:rPr>
      </w:pPr>
      <w:r>
        <w:rPr>
          <w:rFonts w:hint="eastAsia"/>
          <w:color w:val="auto"/>
          <w:sz w:val="22"/>
          <w:lang w:eastAsia="ja-JP"/>
        </w:rPr>
        <w:t>（７）</w:t>
      </w:r>
      <w:r>
        <w:rPr>
          <w:rFonts w:hint="eastAsia"/>
          <w:color w:val="auto"/>
          <w:sz w:val="22"/>
        </w:rPr>
        <w:t>矢向あけぼの保育園では、乳児クラスについては、担当制をとっています。年齢の小さな子どもには、特定の大人が生活（食べる、寝る、排泄）部分を継続して丁寧に世話を</w:t>
      </w:r>
      <w:r>
        <w:rPr>
          <w:rFonts w:hint="eastAsia"/>
          <w:color w:val="auto"/>
          <w:sz w:val="22"/>
          <w:lang w:eastAsia="ja-JP"/>
        </w:rPr>
        <w:t>し</w:t>
      </w:r>
      <w:r>
        <w:rPr>
          <w:rFonts w:hint="eastAsia"/>
          <w:color w:val="auto"/>
          <w:sz w:val="22"/>
        </w:rPr>
        <w:t>、愛着関係を育てます。0歳児、１歳児クラスでしっかりと愛着関係</w:t>
      </w:r>
      <w:r>
        <w:rPr>
          <w:rFonts w:hint="eastAsia"/>
          <w:color w:val="auto"/>
          <w:sz w:val="22"/>
          <w:lang w:eastAsia="ja-JP"/>
        </w:rPr>
        <w:t>が築くことができると</w:t>
      </w:r>
      <w:r>
        <w:rPr>
          <w:rFonts w:hint="eastAsia"/>
          <w:color w:val="auto"/>
          <w:sz w:val="22"/>
        </w:rPr>
        <w:t>、園生活を安心して過ごし、いろいろなことに挑戦する気持ちが育ちます。</w:t>
      </w:r>
    </w:p>
    <w:p>
      <w:pPr>
        <w:rPr>
          <w:rFonts w:hint="eastAsia"/>
          <w:color w:val="auto"/>
          <w:sz w:val="22"/>
        </w:rPr>
      </w:pPr>
      <w:r>
        <w:rPr>
          <w:rFonts w:hint="eastAsia"/>
          <w:color w:val="auto"/>
          <w:sz w:val="22"/>
          <w:lang w:eastAsia="ja-JP"/>
        </w:rPr>
        <w:t>（８）</w:t>
      </w:r>
      <w:r>
        <w:rPr>
          <w:rFonts w:hint="eastAsia"/>
          <w:color w:val="auto"/>
          <w:sz w:val="22"/>
        </w:rPr>
        <w:t>安心できる大人</w:t>
      </w:r>
      <w:r>
        <w:rPr>
          <w:rFonts w:hint="eastAsia"/>
          <w:color w:val="auto"/>
          <w:sz w:val="22"/>
          <w:lang w:eastAsia="ja-JP"/>
        </w:rPr>
        <w:t>たちに</w:t>
      </w:r>
      <w:r>
        <w:rPr>
          <w:rFonts w:hint="eastAsia"/>
          <w:color w:val="auto"/>
          <w:sz w:val="22"/>
        </w:rPr>
        <w:t>見守</w:t>
      </w:r>
      <w:r>
        <w:rPr>
          <w:rFonts w:hint="eastAsia"/>
          <w:color w:val="auto"/>
          <w:sz w:val="22"/>
          <w:lang w:eastAsia="ja-JP"/>
        </w:rPr>
        <w:t>られ</w:t>
      </w:r>
      <w:r>
        <w:rPr>
          <w:rFonts w:hint="eastAsia"/>
          <w:color w:val="auto"/>
          <w:sz w:val="22"/>
        </w:rPr>
        <w:t>、好きな遊びを仲間とともに楽しめるようになった子どもたちは</w:t>
      </w:r>
      <w:r>
        <w:rPr>
          <w:rFonts w:hint="eastAsia"/>
          <w:color w:val="auto"/>
          <w:sz w:val="22"/>
          <w:lang w:eastAsia="ja-JP"/>
        </w:rPr>
        <w:t>、</w:t>
      </w:r>
      <w:r>
        <w:rPr>
          <w:rFonts w:hint="eastAsia"/>
          <w:color w:val="auto"/>
          <w:sz w:val="22"/>
        </w:rPr>
        <w:t>幼児クラスになると、３～５歳児の異年齢保育で過ごすことになります。</w:t>
      </w:r>
    </w:p>
    <w:p>
      <w:pPr>
        <w:rPr>
          <w:color w:val="auto"/>
        </w:rPr>
      </w:pPr>
      <w:r>
        <w:rPr>
          <w:rFonts w:hint="eastAsia"/>
          <w:color w:val="auto"/>
          <w:sz w:val="22"/>
          <w:lang w:eastAsia="ja-JP"/>
        </w:rPr>
        <w:t>（９）</w:t>
      </w:r>
      <w:r>
        <w:rPr>
          <w:rFonts w:hint="eastAsia"/>
          <w:color w:val="auto"/>
          <w:sz w:val="22"/>
        </w:rPr>
        <w:t>核家族での少人数の暮らしが一般的になる中で、園生活で年上の友だちや年下の友だちと毎日一緒に過ご</w:t>
      </w:r>
      <w:r>
        <w:rPr>
          <w:rFonts w:hint="eastAsia"/>
          <w:color w:val="auto"/>
          <w:sz w:val="22"/>
          <w:lang w:eastAsia="ja-JP"/>
        </w:rPr>
        <w:t>し</w:t>
      </w:r>
      <w:r>
        <w:rPr>
          <w:rFonts w:hint="eastAsia"/>
          <w:color w:val="auto"/>
          <w:sz w:val="22"/>
        </w:rPr>
        <w:t>、大きい子にあこがれを持ったり、小さい子のお世話をしたり、年齢を超えた</w:t>
      </w:r>
      <w:r>
        <w:rPr>
          <w:rFonts w:hint="eastAsia"/>
          <w:color w:val="auto"/>
          <w:sz w:val="22"/>
          <w:lang w:eastAsia="ja-JP"/>
        </w:rPr>
        <w:t>関</w:t>
      </w:r>
      <w:r>
        <w:rPr>
          <w:rFonts w:hint="eastAsia"/>
          <w:color w:val="auto"/>
          <w:sz w:val="22"/>
          <w:highlight w:val="none"/>
          <w:lang w:eastAsia="ja-JP"/>
        </w:rPr>
        <w:t>わ</w:t>
      </w:r>
      <w:r>
        <w:rPr>
          <w:rFonts w:hint="eastAsia"/>
          <w:color w:val="auto"/>
          <w:sz w:val="22"/>
          <w:lang w:eastAsia="ja-JP"/>
        </w:rPr>
        <w:t>りを豊かに</w:t>
      </w:r>
      <w:r>
        <w:rPr>
          <w:rFonts w:hint="eastAsia"/>
          <w:color w:val="auto"/>
          <w:sz w:val="22"/>
        </w:rPr>
        <w:t>展開していくようになります。</w:t>
      </w:r>
      <w:r>
        <w:rPr>
          <w:rFonts w:hint="eastAsia"/>
          <w:color w:val="auto"/>
          <w:sz w:val="22"/>
          <w:lang w:eastAsia="ja-JP"/>
        </w:rPr>
        <w:t>異年齢での生活と併せて</w:t>
      </w:r>
      <w:r>
        <w:rPr>
          <w:rFonts w:hint="eastAsia"/>
          <w:color w:val="auto"/>
          <w:sz w:val="22"/>
        </w:rPr>
        <w:t>、課題によっては、３歳児、４歳児、５歳児の年齢別の活動も取り入れていくようにします。</w:t>
      </w:r>
    </w:p>
    <w:p>
      <w:pPr>
        <w:rPr>
          <w:rFonts w:asciiTheme="minorEastAsia" w:hAnsiTheme="minorEastAsia" w:cstheme="minorEastAsia"/>
          <w:color w:val="auto"/>
          <w:sz w:val="22"/>
        </w:rPr>
      </w:pPr>
      <w:r>
        <w:rPr>
          <w:rFonts w:hint="eastAsia"/>
          <w:color w:val="auto"/>
          <w:sz w:val="22"/>
        </w:rPr>
        <w:t>（</w:t>
      </w:r>
      <w:r>
        <w:rPr>
          <w:rFonts w:hint="eastAsia"/>
          <w:color w:val="auto"/>
          <w:sz w:val="22"/>
          <w:lang w:eastAsia="ja-JP"/>
        </w:rPr>
        <w:t>１０</w:t>
      </w:r>
      <w:r>
        <w:rPr>
          <w:rFonts w:hint="eastAsia"/>
          <w:color w:val="auto"/>
          <w:sz w:val="22"/>
        </w:rPr>
        <w:t>）卒園までに、子どもたちが就学を楽しみにできるよう、保育所保育と小学校教育の円滑な接続を図ることは大切である。保育所保育指針の「幼児期の終わりまでに育ってほしい１０の姿」が到達目標となり、保育内容を規定することな</w:t>
      </w:r>
      <w:r>
        <w:rPr>
          <w:rFonts w:hint="eastAsia"/>
          <w:color w:val="auto"/>
          <w:sz w:val="22"/>
          <w:lang w:eastAsia="ja-JP"/>
        </w:rPr>
        <w:t>いように気をつけるようにします。基本は</w:t>
      </w:r>
      <w:r>
        <w:rPr>
          <w:rFonts w:hint="eastAsia"/>
          <w:color w:val="auto"/>
          <w:sz w:val="22"/>
        </w:rPr>
        <w:t>保育目標にある「意欲をもって様々なことに挑戦する主体的な子ども」を育て</w:t>
      </w:r>
      <w:r>
        <w:rPr>
          <w:rFonts w:hint="eastAsia"/>
          <w:color w:val="auto"/>
          <w:sz w:val="22"/>
          <w:lang w:eastAsia="ja-JP"/>
        </w:rPr>
        <w:t>るということで</w:t>
      </w:r>
      <w:r>
        <w:rPr>
          <w:rFonts w:hint="eastAsia"/>
          <w:color w:val="auto"/>
          <w:sz w:val="22"/>
        </w:rPr>
        <w:t>、これまで同様に目の前の子ども一人ひとりと丁寧に対話し、気持ちを汲み取り、適切な支援をする保育（教育と養護）を実践し、自分の心と体をコントロールできる力、知的なことへの興味・関心、仲間とともに考え合って問題を解決していくコミュニケーション力等を育て</w:t>
      </w:r>
      <w:r>
        <w:rPr>
          <w:rFonts w:hint="eastAsia"/>
          <w:color w:val="auto"/>
          <w:sz w:val="22"/>
          <w:lang w:eastAsia="ja-JP"/>
        </w:rPr>
        <w:t>ていくようにします</w:t>
      </w:r>
      <w:r>
        <w:rPr>
          <w:rFonts w:hint="eastAsia"/>
          <w:color w:val="auto"/>
          <w:sz w:val="22"/>
        </w:rPr>
        <w:t>。</w:t>
      </w:r>
    </w:p>
    <w:p>
      <w:pPr>
        <w:rPr>
          <w:rFonts w:hint="eastAsia" w:asciiTheme="minorEastAsia" w:hAnsiTheme="minorEastAsia" w:cstheme="minorEastAsia"/>
          <w:color w:val="auto"/>
          <w:sz w:val="22"/>
        </w:rPr>
      </w:pPr>
      <w:r>
        <w:rPr>
          <w:rFonts w:hint="eastAsia" w:asciiTheme="minorEastAsia" w:hAnsiTheme="minorEastAsia" w:cstheme="minorEastAsia"/>
          <w:color w:val="auto"/>
          <w:sz w:val="22"/>
        </w:rPr>
        <w:t>（</w:t>
      </w:r>
      <w:r>
        <w:rPr>
          <w:rFonts w:hint="eastAsia" w:asciiTheme="minorEastAsia" w:hAnsiTheme="minorEastAsia" w:cstheme="minorEastAsia"/>
          <w:color w:val="auto"/>
          <w:sz w:val="22"/>
          <w:lang w:eastAsia="ja-JP"/>
        </w:rPr>
        <w:t>１１</w:t>
      </w:r>
      <w:r>
        <w:rPr>
          <w:rFonts w:hint="eastAsia" w:asciiTheme="minorEastAsia" w:hAnsiTheme="minorEastAsia" w:cstheme="minorEastAsia"/>
          <w:color w:val="auto"/>
          <w:sz w:val="22"/>
        </w:rPr>
        <w:t>）矢向あけぼの保育園の開園時間は7時～20時で</w:t>
      </w:r>
      <w:r>
        <w:rPr>
          <w:rFonts w:hint="eastAsia" w:asciiTheme="minorEastAsia" w:hAnsiTheme="minorEastAsia" w:cstheme="minorEastAsia"/>
          <w:color w:val="auto"/>
          <w:sz w:val="22"/>
          <w:lang w:eastAsia="ja-JP"/>
        </w:rPr>
        <w:t>す</w:t>
      </w:r>
      <w:r>
        <w:rPr>
          <w:rFonts w:hint="eastAsia" w:asciiTheme="minorEastAsia" w:hAnsiTheme="minorEastAsia" w:cstheme="minorEastAsia"/>
          <w:color w:val="auto"/>
          <w:sz w:val="22"/>
        </w:rPr>
        <w:t>。コロナ禍で延長保育を利用する子どもは減りましたが、ほとんどの子ども</w:t>
      </w:r>
      <w:r>
        <w:rPr>
          <w:rFonts w:hint="eastAsia" w:asciiTheme="minorEastAsia" w:hAnsiTheme="minorEastAsia" w:cstheme="minorEastAsia"/>
          <w:color w:val="auto"/>
          <w:sz w:val="22"/>
          <w:lang w:eastAsia="ja-JP"/>
        </w:rPr>
        <w:t>が</w:t>
      </w:r>
      <w:r>
        <w:rPr>
          <w:rFonts w:hint="eastAsia" w:asciiTheme="minorEastAsia" w:hAnsiTheme="minorEastAsia" w:cstheme="minorEastAsia"/>
          <w:color w:val="auto"/>
          <w:sz w:val="22"/>
        </w:rPr>
        <w:t>1１時間</w:t>
      </w:r>
      <w:r>
        <w:rPr>
          <w:rFonts w:hint="eastAsia" w:asciiTheme="minorEastAsia" w:hAnsiTheme="minorEastAsia" w:cstheme="minorEastAsia"/>
          <w:color w:val="auto"/>
          <w:sz w:val="22"/>
          <w:lang w:eastAsia="ja-JP"/>
        </w:rPr>
        <w:t>近く</w:t>
      </w:r>
      <w:r>
        <w:rPr>
          <w:rFonts w:hint="eastAsia" w:asciiTheme="minorEastAsia" w:hAnsiTheme="minorEastAsia" w:cstheme="minorEastAsia"/>
          <w:color w:val="auto"/>
          <w:sz w:val="22"/>
        </w:rPr>
        <w:t>を園で過ごしています。子ども一人ひとりの可能性を信じ、生活やあそびの環境を豊かに構成し、子どもたちが様々な事に挑戦し、熱中できるような働きかけをしていくのと同時に、甘えたい時、疲れた時、ひとりになりたい時に子どもがほっとできる時間、空間</w:t>
      </w:r>
      <w:r>
        <w:rPr>
          <w:rFonts w:hint="eastAsia" w:asciiTheme="minorEastAsia" w:hAnsiTheme="minorEastAsia" w:cstheme="minorEastAsia"/>
          <w:color w:val="auto"/>
          <w:sz w:val="22"/>
          <w:lang w:eastAsia="ja-JP"/>
        </w:rPr>
        <w:t>などの環境整備も心がけていきます</w:t>
      </w:r>
      <w:r>
        <w:rPr>
          <w:rFonts w:hint="eastAsia" w:asciiTheme="minorEastAsia" w:hAnsiTheme="minorEastAsia" w:cstheme="minorEastAsia"/>
          <w:color w:val="auto"/>
          <w:sz w:val="22"/>
        </w:rPr>
        <w:t>。</w:t>
      </w:r>
    </w:p>
    <w:p>
      <w:pPr>
        <w:rPr>
          <w:color w:val="auto"/>
        </w:rPr>
      </w:pPr>
      <w:r>
        <w:rPr>
          <w:rFonts w:hint="eastAsia" w:asciiTheme="minorEastAsia" w:hAnsiTheme="minorEastAsia" w:cstheme="minorEastAsia"/>
          <w:color w:val="auto"/>
          <w:sz w:val="22"/>
          <w:lang w:eastAsia="ja-JP"/>
        </w:rPr>
        <w:t>（１２）保育士だけでなく、</w:t>
      </w:r>
      <w:r>
        <w:rPr>
          <w:rFonts w:hint="eastAsia" w:asciiTheme="minorEastAsia" w:hAnsiTheme="minorEastAsia" w:cstheme="minorEastAsia"/>
          <w:color w:val="auto"/>
          <w:sz w:val="22"/>
        </w:rPr>
        <w:t>すべての職員が子どもに関わります。</w:t>
      </w:r>
      <w:r>
        <w:rPr>
          <w:rFonts w:hint="eastAsia" w:asciiTheme="minorEastAsia" w:hAnsiTheme="minorEastAsia" w:cstheme="minorEastAsia"/>
          <w:color w:val="auto"/>
          <w:sz w:val="22"/>
          <w:lang w:eastAsia="ja-JP"/>
        </w:rPr>
        <w:t>子どもの状況については、お互いに共有し、</w:t>
      </w:r>
      <w:r>
        <w:rPr>
          <w:rFonts w:hint="eastAsia" w:asciiTheme="minorEastAsia" w:hAnsiTheme="minorEastAsia" w:cstheme="minorEastAsia"/>
          <w:color w:val="auto"/>
          <w:sz w:val="22"/>
        </w:rPr>
        <w:t>どの職員も子どもに寄り添い、思いを受けとめることを第一に、子ども主体の保育を実践してい</w:t>
      </w:r>
      <w:r>
        <w:rPr>
          <w:rFonts w:hint="eastAsia" w:asciiTheme="minorEastAsia" w:hAnsiTheme="minorEastAsia" w:cstheme="minorEastAsia"/>
          <w:color w:val="auto"/>
          <w:sz w:val="22"/>
          <w:lang w:eastAsia="ja-JP"/>
        </w:rPr>
        <w:t>きます</w:t>
      </w:r>
      <w:r>
        <w:rPr>
          <w:rFonts w:hint="eastAsia" w:asciiTheme="minorEastAsia" w:hAnsiTheme="minorEastAsia" w:cstheme="minorEastAsia"/>
          <w:color w:val="auto"/>
          <w:sz w:val="22"/>
        </w:rPr>
        <w:t>。そのためには、子どもの発達の道筋を学ぶことは当然のことながら、子どもや保護者を取り巻く状況、保育・幼児教育をめぐる情勢</w:t>
      </w:r>
      <w:r>
        <w:rPr>
          <w:rFonts w:hint="eastAsia" w:asciiTheme="minorEastAsia" w:hAnsiTheme="minorEastAsia" w:cstheme="minorEastAsia"/>
          <w:color w:val="auto"/>
          <w:sz w:val="22"/>
          <w:lang w:eastAsia="ja-JP"/>
        </w:rPr>
        <w:t>等も学習し</w:t>
      </w:r>
      <w:r>
        <w:rPr>
          <w:rFonts w:hint="eastAsia" w:asciiTheme="minorEastAsia" w:hAnsiTheme="minorEastAsia" w:cstheme="minorEastAsia"/>
          <w:color w:val="auto"/>
          <w:sz w:val="22"/>
        </w:rPr>
        <w:t>、広い視野で</w:t>
      </w:r>
      <w:r>
        <w:rPr>
          <w:rFonts w:hint="eastAsia" w:asciiTheme="minorEastAsia" w:hAnsiTheme="minorEastAsia" w:cstheme="minorEastAsia"/>
          <w:color w:val="auto"/>
          <w:sz w:val="22"/>
          <w:lang w:eastAsia="ja-JP"/>
        </w:rPr>
        <w:t>保育という仕事、保育園の役割を</w:t>
      </w:r>
      <w:r>
        <w:rPr>
          <w:rFonts w:hint="eastAsia" w:asciiTheme="minorEastAsia" w:hAnsiTheme="minorEastAsia" w:cstheme="minorEastAsia"/>
          <w:color w:val="auto"/>
          <w:sz w:val="22"/>
        </w:rPr>
        <w:t>考えていくようにし</w:t>
      </w:r>
      <w:r>
        <w:rPr>
          <w:rFonts w:hint="eastAsia" w:asciiTheme="minorEastAsia" w:hAnsiTheme="minorEastAsia" w:cstheme="minorEastAsia"/>
          <w:color w:val="auto"/>
          <w:sz w:val="22"/>
          <w:lang w:eastAsia="ja-JP"/>
        </w:rPr>
        <w:t>ます</w:t>
      </w:r>
      <w:r>
        <w:rPr>
          <w:rFonts w:hint="eastAsia" w:asciiTheme="minorEastAsia" w:hAnsiTheme="minorEastAsia" w:cstheme="minorEastAsia"/>
          <w:color w:val="auto"/>
          <w:sz w:val="22"/>
        </w:rPr>
        <w:t>。</w:t>
      </w:r>
    </w:p>
    <w:p>
      <w:pPr>
        <w:rPr>
          <w:rFonts w:hint="eastAsia" w:asciiTheme="minorEastAsia" w:hAnsiTheme="minorEastAsia" w:cstheme="minorEastAsia"/>
          <w:color w:val="auto"/>
          <w:sz w:val="22"/>
        </w:rPr>
      </w:pPr>
    </w:p>
    <w:p>
      <w:pPr>
        <w:pStyle w:val="7"/>
        <w:ind w:left="0" w:leftChars="0"/>
        <w:rPr>
          <w:color w:val="auto"/>
          <w:sz w:val="22"/>
        </w:rPr>
      </w:pPr>
      <w:r>
        <w:rPr>
          <w:rFonts w:hint="eastAsia"/>
          <w:color w:val="auto"/>
          <w:sz w:val="22"/>
        </w:rPr>
        <w:t>１．入所児</w:t>
      </w:r>
    </w:p>
    <w:p>
      <w:pPr>
        <w:pStyle w:val="7"/>
        <w:ind w:left="720" w:leftChars="0" w:right="-1"/>
        <w:rPr>
          <w:color w:val="auto"/>
          <w:sz w:val="22"/>
        </w:rPr>
      </w:pPr>
      <w:r>
        <w:rPr>
          <w:rFonts w:hint="eastAsia"/>
          <w:color w:val="auto"/>
          <w:sz w:val="22"/>
        </w:rPr>
        <w:t>定員６０名</w:t>
      </w:r>
    </w:p>
    <w:p>
      <w:pPr>
        <w:pStyle w:val="7"/>
        <w:ind w:left="720" w:leftChars="0" w:right="-1"/>
        <w:rPr>
          <w:color w:val="auto"/>
          <w:sz w:val="22"/>
        </w:rPr>
      </w:pPr>
    </w:p>
    <w:p>
      <w:pPr>
        <w:pStyle w:val="7"/>
        <w:ind w:left="0" w:leftChars="0"/>
        <w:rPr>
          <w:color w:val="auto"/>
          <w:sz w:val="22"/>
        </w:rPr>
      </w:pPr>
      <w:r>
        <w:rPr>
          <w:rFonts w:hint="eastAsia"/>
          <w:color w:val="auto"/>
          <w:sz w:val="22"/>
        </w:rPr>
        <w:t>２．事業内容</w:t>
      </w:r>
    </w:p>
    <w:p>
      <w:pPr>
        <w:rPr>
          <w:color w:val="auto"/>
          <w:sz w:val="22"/>
        </w:rPr>
      </w:pPr>
      <w:r>
        <w:rPr>
          <w:rFonts w:hint="eastAsia"/>
          <w:color w:val="auto"/>
          <w:sz w:val="22"/>
        </w:rPr>
        <w:t>　　通常保育事業・地域子育て支援事業・障害児保育事業・一時保育事業を行う。</w:t>
      </w:r>
    </w:p>
    <w:p>
      <w:pPr>
        <w:rPr>
          <w:rFonts w:ascii="Segoe UI Symbol" w:hAnsi="Segoe UI Symbol" w:cs="Segoe UI Symbol"/>
          <w:color w:val="auto"/>
          <w:sz w:val="22"/>
        </w:rPr>
      </w:pPr>
      <w:r>
        <w:rPr>
          <w:rFonts w:hint="eastAsia"/>
          <w:color w:val="auto"/>
          <w:sz w:val="22"/>
        </w:rPr>
        <w:t>　　＊</w:t>
      </w:r>
      <w:r>
        <w:rPr>
          <w:rFonts w:hint="eastAsia" w:ascii="Segoe UI Symbol" w:hAnsi="Segoe UI Symbol" w:cs="Segoe UI Symbol"/>
          <w:color w:val="auto"/>
          <w:sz w:val="22"/>
        </w:rPr>
        <w:t>保育所の、</w:t>
      </w:r>
    </w:p>
    <w:p>
      <w:pPr>
        <w:rPr>
          <w:color w:val="auto"/>
          <w:sz w:val="22"/>
        </w:rPr>
      </w:pPr>
      <w:r>
        <w:rPr>
          <w:rFonts w:hint="eastAsia"/>
          <w:color w:val="auto"/>
          <w:sz w:val="22"/>
        </w:rPr>
        <w:t>　　　平日の開園時間は、　７：００～２０：００とする。</w:t>
      </w:r>
    </w:p>
    <w:p>
      <w:pPr>
        <w:ind w:firstLine="550" w:firstLineChars="250"/>
        <w:rPr>
          <w:color w:val="auto"/>
          <w:sz w:val="22"/>
        </w:rPr>
      </w:pPr>
      <w:r>
        <w:rPr>
          <w:rFonts w:hint="eastAsia"/>
          <w:color w:val="auto"/>
          <w:sz w:val="22"/>
        </w:rPr>
        <w:t>　 　（保育標準時間は、　７：３０～１８：３０）</w:t>
      </w:r>
    </w:p>
    <w:p>
      <w:pPr>
        <w:ind w:firstLine="550" w:firstLineChars="250"/>
        <w:rPr>
          <w:color w:val="auto"/>
          <w:sz w:val="22"/>
        </w:rPr>
      </w:pPr>
      <w:r>
        <w:rPr>
          <w:rFonts w:hint="eastAsia"/>
          <w:color w:val="auto"/>
          <w:sz w:val="22"/>
        </w:rPr>
        <w:t>　　 （保育短時間は、　　８：３０～１６：３０）</w:t>
      </w:r>
    </w:p>
    <w:p>
      <w:pPr>
        <w:ind w:firstLine="1100" w:firstLineChars="500"/>
        <w:rPr>
          <w:color w:val="auto"/>
          <w:sz w:val="22"/>
        </w:rPr>
      </w:pPr>
      <w:r>
        <w:rPr>
          <w:rFonts w:hint="eastAsia"/>
          <w:color w:val="auto"/>
          <w:sz w:val="22"/>
        </w:rPr>
        <w:t>土曜日の開園時間は、７：３０～１８：３０とする。</w:t>
      </w:r>
    </w:p>
    <w:p>
      <w:pPr>
        <w:rPr>
          <w:rFonts w:ascii="Segoe UI Symbol" w:hAnsi="Segoe UI Symbol" w:cs="Segoe UI Symbol"/>
          <w:color w:val="auto"/>
          <w:sz w:val="22"/>
        </w:rPr>
      </w:pPr>
      <w:r>
        <w:rPr>
          <w:rFonts w:hint="eastAsia" w:ascii="Segoe UI Symbol" w:hAnsi="Segoe UI Symbol" w:cs="Segoe UI Symbol"/>
          <w:color w:val="auto"/>
          <w:sz w:val="22"/>
        </w:rPr>
        <w:t>　　＊地域子育て支援事業では園庭開放、交流保育、育児講座、育児相談を行う。</w:t>
      </w:r>
    </w:p>
    <w:p>
      <w:pPr>
        <w:rPr>
          <w:rFonts w:ascii="Segoe UI Symbol" w:hAnsi="Segoe UI Symbol" w:cs="Segoe UI Symbol"/>
          <w:color w:val="auto"/>
          <w:sz w:val="22"/>
        </w:rPr>
      </w:pPr>
      <w:r>
        <w:rPr>
          <w:rFonts w:hint="eastAsia" w:ascii="Segoe UI Symbol" w:hAnsi="Segoe UI Symbol" w:cs="Segoe UI Symbol"/>
          <w:color w:val="auto"/>
          <w:sz w:val="22"/>
        </w:rPr>
        <w:t>　　＊障害児の受け入れは、３名（４月１日現在）</w:t>
      </w:r>
    </w:p>
    <w:p>
      <w:pPr>
        <w:ind w:firstLine="440"/>
        <w:rPr>
          <w:rFonts w:ascii="Segoe UI Symbol" w:hAnsi="Segoe UI Symbol" w:cs="Segoe UI Symbol"/>
          <w:color w:val="auto"/>
          <w:sz w:val="22"/>
        </w:rPr>
      </w:pPr>
      <w:r>
        <w:rPr>
          <w:rFonts w:hint="eastAsia" w:ascii="Segoe UI Symbol" w:hAnsi="Segoe UI Symbol" w:cs="Segoe UI Symbol"/>
          <w:color w:val="auto"/>
          <w:sz w:val="22"/>
        </w:rPr>
        <w:t>＊一時保育事業は、下記の内容で行う。</w:t>
      </w:r>
    </w:p>
    <w:p>
      <w:pPr>
        <w:rPr>
          <w:rFonts w:ascii="Segoe UI Symbol" w:hAnsi="Segoe UI Symbol" w:cs="Segoe UI Symbol"/>
          <w:color w:val="auto"/>
          <w:sz w:val="22"/>
        </w:rPr>
      </w:pPr>
      <w:r>
        <w:rPr>
          <w:rFonts w:hint="eastAsia" w:ascii="Segoe UI Symbol" w:hAnsi="Segoe UI Symbol" w:cs="Segoe UI Symbol"/>
          <w:color w:val="auto"/>
          <w:sz w:val="22"/>
        </w:rPr>
        <w:t>　　　受け入れ時間　　８：３０～１７：００</w:t>
      </w:r>
    </w:p>
    <w:p>
      <w:pPr>
        <w:rPr>
          <w:rFonts w:ascii="Segoe UI Symbol" w:hAnsi="Segoe UI Symbol" w:cs="Segoe UI Symbol"/>
          <w:color w:val="auto"/>
          <w:sz w:val="22"/>
        </w:rPr>
      </w:pPr>
      <w:r>
        <w:rPr>
          <w:rFonts w:hint="eastAsia" w:ascii="Segoe UI Symbol" w:hAnsi="Segoe UI Symbol" w:cs="Segoe UI Symbol"/>
          <w:color w:val="auto"/>
          <w:sz w:val="22"/>
        </w:rPr>
        <w:t>　　　専用保育室がない為、専任パート１人が対応可能である人数とする。</w:t>
      </w:r>
    </w:p>
    <w:p>
      <w:pPr>
        <w:rPr>
          <w:rFonts w:ascii="Segoe UI Symbol" w:hAnsi="Segoe UI Symbol" w:cs="Segoe UI Symbol"/>
          <w:color w:val="auto"/>
          <w:sz w:val="22"/>
        </w:rPr>
      </w:pPr>
      <w:r>
        <w:rPr>
          <w:rFonts w:hint="eastAsia" w:ascii="Segoe UI Symbol" w:hAnsi="Segoe UI Symbol" w:cs="Segoe UI Symbol"/>
          <w:color w:val="auto"/>
          <w:sz w:val="22"/>
        </w:rPr>
        <w:t>　　　　　　</w:t>
      </w:r>
    </w:p>
    <w:p>
      <w:pPr>
        <w:pStyle w:val="7"/>
        <w:ind w:left="0" w:leftChars="0"/>
        <w:rPr>
          <w:color w:val="auto"/>
          <w:sz w:val="22"/>
        </w:rPr>
      </w:pPr>
      <w:r>
        <w:rPr>
          <w:rFonts w:hint="eastAsia" w:ascii="Segoe UI Symbol" w:hAnsi="Segoe UI Symbol" w:cs="Segoe UI Symbol"/>
          <w:color w:val="auto"/>
          <w:sz w:val="22"/>
        </w:rPr>
        <w:t>３．職員体制</w:t>
      </w:r>
    </w:p>
    <w:p>
      <w:pPr>
        <w:pStyle w:val="7"/>
        <w:ind w:left="720" w:leftChars="0"/>
        <w:rPr>
          <w:rFonts w:ascii="Segoe UI Symbol" w:hAnsi="Segoe UI Symbol" w:cs="Segoe UI Symbol"/>
          <w:color w:val="auto"/>
          <w:sz w:val="22"/>
        </w:rPr>
      </w:pPr>
      <w:r>
        <w:rPr>
          <w:rFonts w:hint="eastAsia" w:ascii="Segoe UI Symbol" w:hAnsi="Segoe UI Symbol" w:cs="Segoe UI Symbol"/>
          <w:color w:val="auto"/>
          <w:sz w:val="22"/>
        </w:rPr>
        <w:t>　次の職員体制で行う。</w:t>
      </w:r>
    </w:p>
    <w:p>
      <w:pPr>
        <w:pStyle w:val="7"/>
        <w:ind w:left="4035" w:leftChars="350" w:hanging="3300" w:hangingChars="1500"/>
        <w:rPr>
          <w:rFonts w:ascii="Segoe UI Symbol" w:hAnsi="Segoe UI Symbol" w:cs="Segoe UI Symbol"/>
          <w:color w:val="auto"/>
          <w:sz w:val="22"/>
        </w:rPr>
      </w:pPr>
      <w:r>
        <w:rPr>
          <w:rFonts w:hint="eastAsia" w:ascii="Segoe UI Symbol" w:hAnsi="Segoe UI Symbol" w:cs="Segoe UI Symbol"/>
          <w:color w:val="auto"/>
          <w:sz w:val="22"/>
        </w:rPr>
        <w:t>常勤　　　正規職員　　１８名（園長１名</w:t>
      </w:r>
      <w:r>
        <w:rPr>
          <w:rFonts w:hint="eastAsia" w:ascii="Segoe UI Symbol" w:hAnsi="Segoe UI Symbol" w:cs="Segoe UI Symbol"/>
          <w:color w:val="auto"/>
          <w:sz w:val="22"/>
          <w:lang w:eastAsia="ja-JP"/>
        </w:rPr>
        <w:t>、</w:t>
      </w:r>
      <w:r>
        <w:rPr>
          <w:rFonts w:hint="eastAsia" w:ascii="Segoe UI Symbol" w:hAnsi="Segoe UI Symbol" w:cs="Segoe UI Symbol"/>
          <w:color w:val="auto"/>
          <w:sz w:val="22"/>
        </w:rPr>
        <w:t>主任１名、保育士１２名、栄養士１名、調理師２名、事務員１名）</w:t>
      </w:r>
    </w:p>
    <w:p>
      <w:pPr>
        <w:pStyle w:val="7"/>
        <w:ind w:left="720" w:leftChars="0"/>
        <w:rPr>
          <w:rFonts w:ascii="Segoe UI Symbol" w:hAnsi="Segoe UI Symbol" w:cs="Segoe UI Symbol"/>
          <w:color w:val="auto"/>
          <w:sz w:val="22"/>
        </w:rPr>
      </w:pPr>
      <w:r>
        <w:rPr>
          <w:rFonts w:hint="eastAsia" w:ascii="Segoe UI Symbol" w:hAnsi="Segoe UI Symbol" w:cs="Segoe UI Symbol"/>
          <w:color w:val="auto"/>
          <w:sz w:val="22"/>
        </w:rPr>
        <w:t>　　　　　　　　　</w:t>
      </w:r>
    </w:p>
    <w:p>
      <w:pPr>
        <w:pStyle w:val="7"/>
        <w:ind w:left="210" w:leftChars="100" w:firstLine="550" w:firstLineChars="250"/>
        <w:rPr>
          <w:color w:val="auto"/>
          <w:sz w:val="22"/>
        </w:rPr>
      </w:pPr>
      <w:r>
        <w:rPr>
          <w:rFonts w:hint="eastAsia"/>
          <w:color w:val="auto"/>
          <w:sz w:val="22"/>
        </w:rPr>
        <w:t>非常勤　　パート職員　　８名（保育士４名、保育補助２名、看護師１名、</w:t>
      </w:r>
    </w:p>
    <w:p>
      <w:pPr>
        <w:pStyle w:val="7"/>
        <w:ind w:left="210" w:leftChars="100" w:firstLine="3850" w:firstLineChars="1750"/>
        <w:rPr>
          <w:rFonts w:hint="eastAsia"/>
          <w:color w:val="auto"/>
          <w:sz w:val="22"/>
        </w:rPr>
      </w:pPr>
      <w:r>
        <w:rPr>
          <w:rFonts w:hint="eastAsia"/>
          <w:color w:val="auto"/>
          <w:sz w:val="22"/>
        </w:rPr>
        <w:t>調理補助１名）</w:t>
      </w:r>
    </w:p>
    <w:p>
      <w:pPr>
        <w:pStyle w:val="7"/>
        <w:rPr>
          <w:color w:val="auto"/>
          <w:sz w:val="22"/>
        </w:rPr>
      </w:pPr>
      <w:r>
        <w:rPr>
          <w:rFonts w:hint="eastAsia"/>
          <w:color w:val="auto"/>
          <w:sz w:val="22"/>
        </w:rPr>
        <w:t>　　　　　派遣職員　　 ２名（保育士1名、保育補助1名）</w:t>
      </w:r>
    </w:p>
    <w:p>
      <w:pPr>
        <w:tabs>
          <w:tab w:val="left" w:pos="3765"/>
        </w:tabs>
        <w:rPr>
          <w:color w:val="auto"/>
          <w:sz w:val="22"/>
        </w:rPr>
      </w:pPr>
    </w:p>
    <w:p>
      <w:pPr>
        <w:tabs>
          <w:tab w:val="left" w:pos="3765"/>
        </w:tabs>
        <w:rPr>
          <w:color w:val="auto"/>
          <w:sz w:val="22"/>
        </w:rPr>
      </w:pPr>
    </w:p>
    <w:p>
      <w:pPr>
        <w:tabs>
          <w:tab w:val="left" w:pos="3765"/>
        </w:tabs>
        <w:rPr>
          <w:color w:val="auto"/>
          <w:sz w:val="22"/>
        </w:rPr>
      </w:pPr>
    </w:p>
    <w:p>
      <w:pPr>
        <w:tabs>
          <w:tab w:val="left" w:pos="3765"/>
        </w:tabs>
        <w:rPr>
          <w:color w:val="auto"/>
          <w:sz w:val="22"/>
        </w:rPr>
      </w:pPr>
    </w:p>
    <w:p>
      <w:pPr>
        <w:tabs>
          <w:tab w:val="left" w:pos="3765"/>
        </w:tabs>
        <w:rPr>
          <w:color w:val="auto"/>
          <w:sz w:val="22"/>
        </w:rPr>
      </w:pPr>
    </w:p>
    <w:p>
      <w:pPr>
        <w:pStyle w:val="7"/>
        <w:ind w:left="0" w:leftChars="0"/>
        <w:rPr>
          <w:color w:val="auto"/>
          <w:sz w:val="22"/>
        </w:rPr>
      </w:pPr>
      <w:r>
        <w:rPr>
          <w:rFonts w:hint="eastAsia"/>
          <w:color w:val="auto"/>
          <w:sz w:val="22"/>
        </w:rPr>
        <w:t>４．クラス編成　　（４月１日現在）</w:t>
      </w:r>
    </w:p>
    <w:tbl>
      <w:tblPr>
        <w:tblStyle w:val="5"/>
        <w:tblW w:w="7824" w:type="dxa"/>
        <w:tblInd w:w="8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2"/>
        <w:gridCol w:w="915"/>
        <w:gridCol w:w="1911"/>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3542" w:type="dxa"/>
          </w:tcPr>
          <w:p>
            <w:pPr>
              <w:jc w:val="center"/>
              <w:rPr>
                <w:color w:val="auto"/>
                <w:sz w:val="22"/>
              </w:rPr>
            </w:pPr>
            <w:r>
              <w:rPr>
                <w:rFonts w:hint="eastAsia"/>
                <w:color w:val="auto"/>
                <w:sz w:val="22"/>
              </w:rPr>
              <w:t>クラス</w:t>
            </w:r>
          </w:p>
        </w:tc>
        <w:tc>
          <w:tcPr>
            <w:tcW w:w="915" w:type="dxa"/>
          </w:tcPr>
          <w:p>
            <w:pPr>
              <w:jc w:val="center"/>
              <w:rPr>
                <w:color w:val="auto"/>
                <w:sz w:val="22"/>
              </w:rPr>
            </w:pPr>
            <w:r>
              <w:rPr>
                <w:rFonts w:hint="eastAsia"/>
                <w:color w:val="auto"/>
                <w:sz w:val="22"/>
              </w:rPr>
              <w:t>定員</w:t>
            </w:r>
          </w:p>
        </w:tc>
        <w:tc>
          <w:tcPr>
            <w:tcW w:w="1911" w:type="dxa"/>
          </w:tcPr>
          <w:p>
            <w:pPr>
              <w:jc w:val="center"/>
              <w:rPr>
                <w:color w:val="auto"/>
                <w:sz w:val="22"/>
              </w:rPr>
            </w:pPr>
            <w:r>
              <w:rPr>
                <w:rFonts w:hint="eastAsia"/>
                <w:color w:val="auto"/>
                <w:sz w:val="22"/>
              </w:rPr>
              <w:t>園　児</w:t>
            </w:r>
          </w:p>
        </w:tc>
        <w:tc>
          <w:tcPr>
            <w:tcW w:w="1456" w:type="dxa"/>
          </w:tcPr>
          <w:p>
            <w:pPr>
              <w:jc w:val="center"/>
              <w:rPr>
                <w:color w:val="auto"/>
                <w:sz w:val="22"/>
              </w:rPr>
            </w:pPr>
            <w:r>
              <w:rPr>
                <w:rFonts w:hint="eastAsia"/>
                <w:color w:val="auto"/>
                <w:sz w:val="22"/>
              </w:rPr>
              <w:t>担　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3542" w:type="dxa"/>
          </w:tcPr>
          <w:p>
            <w:pPr>
              <w:rPr>
                <w:color w:val="auto"/>
                <w:sz w:val="22"/>
              </w:rPr>
            </w:pPr>
            <w:r>
              <w:rPr>
                <w:rFonts w:hint="eastAsia"/>
                <w:color w:val="auto"/>
                <w:sz w:val="22"/>
              </w:rPr>
              <w:t>０歳児（つくし組）</w:t>
            </w:r>
          </w:p>
        </w:tc>
        <w:tc>
          <w:tcPr>
            <w:tcW w:w="915" w:type="dxa"/>
          </w:tcPr>
          <w:p>
            <w:pPr>
              <w:jc w:val="center"/>
              <w:rPr>
                <w:color w:val="auto"/>
                <w:sz w:val="22"/>
              </w:rPr>
            </w:pPr>
            <w:r>
              <w:rPr>
                <w:rFonts w:hint="eastAsia"/>
                <w:color w:val="auto"/>
                <w:sz w:val="22"/>
              </w:rPr>
              <w:t>６名</w:t>
            </w:r>
          </w:p>
        </w:tc>
        <w:tc>
          <w:tcPr>
            <w:tcW w:w="1911" w:type="dxa"/>
          </w:tcPr>
          <w:p>
            <w:pPr>
              <w:jc w:val="center"/>
              <w:rPr>
                <w:color w:val="auto"/>
                <w:sz w:val="22"/>
              </w:rPr>
            </w:pPr>
            <w:r>
              <w:rPr>
                <w:rFonts w:hint="eastAsia"/>
                <w:color w:val="auto"/>
                <w:sz w:val="22"/>
              </w:rPr>
              <w:t>２名</w:t>
            </w:r>
          </w:p>
        </w:tc>
        <w:tc>
          <w:tcPr>
            <w:tcW w:w="1456" w:type="dxa"/>
          </w:tcPr>
          <w:p>
            <w:pPr>
              <w:jc w:val="center"/>
              <w:rPr>
                <w:color w:val="auto"/>
                <w:sz w:val="22"/>
              </w:rPr>
            </w:pPr>
            <w:r>
              <w:rPr>
                <w:rFonts w:hint="eastAsia"/>
                <w:color w:val="auto"/>
                <w:sz w:val="22"/>
              </w:rPr>
              <w:t>１名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0" w:hRule="atLeast"/>
        </w:trPr>
        <w:tc>
          <w:tcPr>
            <w:tcW w:w="3542" w:type="dxa"/>
          </w:tcPr>
          <w:p>
            <w:pPr>
              <w:rPr>
                <w:color w:val="auto"/>
                <w:sz w:val="22"/>
              </w:rPr>
            </w:pPr>
            <w:r>
              <w:rPr>
                <w:rFonts w:hint="eastAsia"/>
                <w:color w:val="auto"/>
                <w:sz w:val="22"/>
              </w:rPr>
              <w:t>１歳児（たんぽぽ組）</w:t>
            </w:r>
          </w:p>
        </w:tc>
        <w:tc>
          <w:tcPr>
            <w:tcW w:w="915" w:type="dxa"/>
          </w:tcPr>
          <w:p>
            <w:pPr>
              <w:jc w:val="center"/>
              <w:rPr>
                <w:color w:val="auto"/>
                <w:sz w:val="22"/>
              </w:rPr>
            </w:pPr>
            <w:r>
              <w:rPr>
                <w:rFonts w:hint="eastAsia"/>
                <w:color w:val="auto"/>
                <w:sz w:val="22"/>
              </w:rPr>
              <w:t>８名</w:t>
            </w:r>
          </w:p>
        </w:tc>
        <w:tc>
          <w:tcPr>
            <w:tcW w:w="1911" w:type="dxa"/>
          </w:tcPr>
          <w:p>
            <w:pPr>
              <w:jc w:val="center"/>
              <w:rPr>
                <w:color w:val="auto"/>
                <w:sz w:val="22"/>
              </w:rPr>
            </w:pPr>
            <w:r>
              <w:rPr>
                <w:rFonts w:hint="eastAsia"/>
                <w:color w:val="auto"/>
                <w:sz w:val="22"/>
              </w:rPr>
              <w:t>８名</w:t>
            </w:r>
          </w:p>
        </w:tc>
        <w:tc>
          <w:tcPr>
            <w:tcW w:w="1456" w:type="dxa"/>
          </w:tcPr>
          <w:p>
            <w:pPr>
              <w:jc w:val="center"/>
              <w:rPr>
                <w:color w:val="auto"/>
                <w:sz w:val="22"/>
              </w:rPr>
            </w:pPr>
            <w:r>
              <w:rPr>
                <w:rFonts w:hint="eastAsia"/>
                <w:color w:val="auto"/>
                <w:sz w:val="22"/>
              </w:rPr>
              <w:t>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3542" w:type="dxa"/>
          </w:tcPr>
          <w:p>
            <w:pPr>
              <w:rPr>
                <w:color w:val="auto"/>
                <w:sz w:val="22"/>
              </w:rPr>
            </w:pPr>
            <w:r>
              <w:rPr>
                <w:rFonts w:hint="eastAsia"/>
                <w:color w:val="auto"/>
                <w:sz w:val="22"/>
              </w:rPr>
              <w:t>２歳児（ちゅうりっぷ組）</w:t>
            </w:r>
          </w:p>
        </w:tc>
        <w:tc>
          <w:tcPr>
            <w:tcW w:w="915" w:type="dxa"/>
          </w:tcPr>
          <w:p>
            <w:pPr>
              <w:jc w:val="center"/>
              <w:rPr>
                <w:color w:val="auto"/>
                <w:sz w:val="22"/>
              </w:rPr>
            </w:pPr>
            <w:r>
              <w:rPr>
                <w:rFonts w:hint="eastAsia"/>
                <w:color w:val="auto"/>
                <w:sz w:val="22"/>
              </w:rPr>
              <w:t>１０名</w:t>
            </w:r>
          </w:p>
        </w:tc>
        <w:tc>
          <w:tcPr>
            <w:tcW w:w="1911" w:type="dxa"/>
          </w:tcPr>
          <w:p>
            <w:pPr>
              <w:jc w:val="center"/>
              <w:rPr>
                <w:color w:val="auto"/>
                <w:sz w:val="22"/>
              </w:rPr>
            </w:pPr>
            <w:r>
              <w:rPr>
                <w:rFonts w:hint="eastAsia"/>
                <w:color w:val="auto"/>
                <w:sz w:val="22"/>
                <w:lang w:eastAsia="ja-JP"/>
              </w:rPr>
              <w:t>８</w:t>
            </w:r>
            <w:r>
              <w:rPr>
                <w:rFonts w:hint="eastAsia"/>
                <w:color w:val="auto"/>
                <w:sz w:val="22"/>
              </w:rPr>
              <w:t>名</w:t>
            </w:r>
          </w:p>
        </w:tc>
        <w:tc>
          <w:tcPr>
            <w:tcW w:w="1456" w:type="dxa"/>
          </w:tcPr>
          <w:p>
            <w:pPr>
              <w:jc w:val="center"/>
              <w:rPr>
                <w:color w:val="auto"/>
                <w:sz w:val="22"/>
              </w:rPr>
            </w:pPr>
            <w:r>
              <w:rPr>
                <w:rFonts w:hint="eastAsia"/>
                <w:color w:val="auto"/>
                <w:sz w:val="22"/>
              </w:rPr>
              <w:t>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3542" w:type="dxa"/>
          </w:tcPr>
          <w:p>
            <w:pPr>
              <w:rPr>
                <w:color w:val="auto"/>
                <w:sz w:val="22"/>
              </w:rPr>
            </w:pPr>
            <w:r>
              <w:rPr>
                <w:rFonts w:hint="eastAsia"/>
                <w:color w:val="auto"/>
                <w:sz w:val="22"/>
              </w:rPr>
              <w:t>３・４・５歳児混合（ゆり組）</w:t>
            </w:r>
          </w:p>
          <w:p>
            <w:pPr>
              <w:rPr>
                <w:color w:val="auto"/>
                <w:sz w:val="22"/>
              </w:rPr>
            </w:pPr>
          </w:p>
        </w:tc>
        <w:tc>
          <w:tcPr>
            <w:tcW w:w="915" w:type="dxa"/>
          </w:tcPr>
          <w:p>
            <w:pPr>
              <w:jc w:val="center"/>
              <w:rPr>
                <w:color w:val="auto"/>
                <w:sz w:val="22"/>
              </w:rPr>
            </w:pPr>
            <w:r>
              <w:rPr>
                <w:rFonts w:hint="eastAsia"/>
                <w:color w:val="auto"/>
                <w:sz w:val="22"/>
              </w:rPr>
              <w:t>１８名</w:t>
            </w:r>
          </w:p>
        </w:tc>
        <w:tc>
          <w:tcPr>
            <w:tcW w:w="1911" w:type="dxa"/>
          </w:tcPr>
          <w:p>
            <w:pPr>
              <w:rPr>
                <w:color w:val="auto"/>
                <w:sz w:val="22"/>
              </w:rPr>
            </w:pPr>
            <w:r>
              <w:rPr>
                <w:rFonts w:hint="eastAsia"/>
                <w:color w:val="auto"/>
                <w:sz w:val="22"/>
              </w:rPr>
              <w:t>１７名</w:t>
            </w:r>
          </w:p>
          <w:p>
            <w:pPr>
              <w:rPr>
                <w:color w:val="auto"/>
                <w:sz w:val="22"/>
              </w:rPr>
            </w:pPr>
            <w:r>
              <w:rPr>
                <w:rFonts w:hint="eastAsia"/>
                <w:color w:val="auto"/>
                <w:sz w:val="22"/>
              </w:rPr>
              <w:t>３歳児・・・５名</w:t>
            </w:r>
          </w:p>
          <w:p>
            <w:pPr>
              <w:rPr>
                <w:color w:val="auto"/>
                <w:sz w:val="22"/>
              </w:rPr>
            </w:pPr>
            <w:r>
              <w:rPr>
                <w:rFonts w:hint="eastAsia"/>
                <w:color w:val="auto"/>
                <w:sz w:val="22"/>
              </w:rPr>
              <w:t>４歳児・・・６名</w:t>
            </w:r>
          </w:p>
          <w:p>
            <w:pPr>
              <w:jc w:val="center"/>
              <w:rPr>
                <w:color w:val="auto"/>
                <w:sz w:val="22"/>
              </w:rPr>
            </w:pPr>
            <w:r>
              <w:rPr>
                <w:rFonts w:hint="eastAsia"/>
                <w:color w:val="auto"/>
                <w:sz w:val="22"/>
              </w:rPr>
              <w:t>５歳児・・・６名</w:t>
            </w:r>
          </w:p>
        </w:tc>
        <w:tc>
          <w:tcPr>
            <w:tcW w:w="1456" w:type="dxa"/>
          </w:tcPr>
          <w:p>
            <w:pPr>
              <w:jc w:val="center"/>
              <w:rPr>
                <w:color w:val="auto"/>
                <w:sz w:val="22"/>
              </w:rPr>
            </w:pPr>
            <w:r>
              <w:rPr>
                <w:rFonts w:hint="eastAsia"/>
                <w:color w:val="auto"/>
                <w:sz w:val="22"/>
              </w:rPr>
              <w:t>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5" w:hRule="atLeast"/>
        </w:trPr>
        <w:tc>
          <w:tcPr>
            <w:tcW w:w="3542" w:type="dxa"/>
          </w:tcPr>
          <w:p>
            <w:pPr>
              <w:rPr>
                <w:color w:val="auto"/>
                <w:sz w:val="22"/>
              </w:rPr>
            </w:pPr>
            <w:r>
              <w:rPr>
                <w:rFonts w:hint="eastAsia"/>
                <w:color w:val="auto"/>
                <w:sz w:val="22"/>
              </w:rPr>
              <w:t>３・４・５歳児混合（ひまわり組）</w:t>
            </w:r>
          </w:p>
          <w:p>
            <w:pPr>
              <w:rPr>
                <w:color w:val="auto"/>
                <w:sz w:val="22"/>
              </w:rPr>
            </w:pPr>
          </w:p>
        </w:tc>
        <w:tc>
          <w:tcPr>
            <w:tcW w:w="915" w:type="dxa"/>
          </w:tcPr>
          <w:p>
            <w:pPr>
              <w:jc w:val="center"/>
              <w:rPr>
                <w:color w:val="auto"/>
                <w:sz w:val="22"/>
              </w:rPr>
            </w:pPr>
            <w:r>
              <w:rPr>
                <w:rFonts w:hint="eastAsia"/>
                <w:color w:val="auto"/>
                <w:sz w:val="22"/>
              </w:rPr>
              <w:t>１８名</w:t>
            </w:r>
          </w:p>
        </w:tc>
        <w:tc>
          <w:tcPr>
            <w:tcW w:w="1911" w:type="dxa"/>
          </w:tcPr>
          <w:p>
            <w:pPr>
              <w:rPr>
                <w:color w:val="auto"/>
                <w:sz w:val="22"/>
              </w:rPr>
            </w:pPr>
            <w:r>
              <w:rPr>
                <w:rFonts w:hint="eastAsia"/>
                <w:color w:val="auto"/>
                <w:sz w:val="22"/>
              </w:rPr>
              <w:t>１８名</w:t>
            </w:r>
          </w:p>
          <w:p>
            <w:pPr>
              <w:rPr>
                <w:color w:val="auto"/>
                <w:sz w:val="22"/>
              </w:rPr>
            </w:pPr>
            <w:r>
              <w:rPr>
                <w:rFonts w:hint="eastAsia"/>
                <w:color w:val="auto"/>
                <w:sz w:val="22"/>
              </w:rPr>
              <w:t>３歳児・・・６名</w:t>
            </w:r>
          </w:p>
          <w:p>
            <w:pPr>
              <w:rPr>
                <w:color w:val="auto"/>
                <w:sz w:val="22"/>
              </w:rPr>
            </w:pPr>
            <w:r>
              <w:rPr>
                <w:rFonts w:hint="eastAsia"/>
                <w:color w:val="auto"/>
                <w:sz w:val="22"/>
              </w:rPr>
              <w:t>４歳児・・・６名</w:t>
            </w:r>
          </w:p>
          <w:p>
            <w:pPr>
              <w:jc w:val="left"/>
              <w:rPr>
                <w:color w:val="auto"/>
                <w:sz w:val="22"/>
              </w:rPr>
            </w:pPr>
            <w:r>
              <w:rPr>
                <w:rFonts w:hint="eastAsia"/>
                <w:color w:val="auto"/>
                <w:sz w:val="22"/>
              </w:rPr>
              <w:t>５歳児・・・６名　　</w:t>
            </w:r>
          </w:p>
        </w:tc>
        <w:tc>
          <w:tcPr>
            <w:tcW w:w="1456" w:type="dxa"/>
          </w:tcPr>
          <w:p>
            <w:pPr>
              <w:jc w:val="center"/>
              <w:rPr>
                <w:color w:val="auto"/>
                <w:sz w:val="22"/>
              </w:rPr>
            </w:pPr>
            <w:r>
              <w:rPr>
                <w:rFonts w:hint="eastAsia"/>
                <w:color w:val="auto"/>
                <w:sz w:val="22"/>
              </w:rPr>
              <w:t>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3542" w:type="dxa"/>
          </w:tcPr>
          <w:p>
            <w:pPr>
              <w:jc w:val="center"/>
              <w:rPr>
                <w:color w:val="auto"/>
                <w:sz w:val="22"/>
              </w:rPr>
            </w:pPr>
            <w:r>
              <w:rPr>
                <w:rFonts w:hint="eastAsia"/>
                <w:color w:val="auto"/>
                <w:sz w:val="22"/>
              </w:rPr>
              <w:t>主任</w:t>
            </w:r>
          </w:p>
        </w:tc>
        <w:tc>
          <w:tcPr>
            <w:tcW w:w="915" w:type="dxa"/>
          </w:tcPr>
          <w:p>
            <w:pPr>
              <w:jc w:val="center"/>
              <w:rPr>
                <w:color w:val="auto"/>
                <w:sz w:val="22"/>
              </w:rPr>
            </w:pPr>
          </w:p>
        </w:tc>
        <w:tc>
          <w:tcPr>
            <w:tcW w:w="1911" w:type="dxa"/>
          </w:tcPr>
          <w:p>
            <w:pPr>
              <w:jc w:val="center"/>
              <w:rPr>
                <w:color w:val="auto"/>
                <w:sz w:val="22"/>
              </w:rPr>
            </w:pPr>
          </w:p>
        </w:tc>
        <w:tc>
          <w:tcPr>
            <w:tcW w:w="1456" w:type="dxa"/>
          </w:tcPr>
          <w:p>
            <w:pPr>
              <w:jc w:val="center"/>
              <w:rPr>
                <w:color w:val="auto"/>
                <w:sz w:val="22"/>
              </w:rPr>
            </w:pPr>
            <w:r>
              <w:rPr>
                <w:rFonts w:hint="eastAsia"/>
                <w:color w:val="auto"/>
                <w:sz w:val="22"/>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3542" w:type="dxa"/>
          </w:tcPr>
          <w:p>
            <w:pPr>
              <w:jc w:val="center"/>
              <w:rPr>
                <w:color w:val="auto"/>
                <w:sz w:val="22"/>
              </w:rPr>
            </w:pPr>
            <w:r>
              <w:rPr>
                <w:rFonts w:hint="eastAsia"/>
                <w:color w:val="auto"/>
                <w:sz w:val="22"/>
              </w:rPr>
              <w:t>フリー保育士（一時保育含む）</w:t>
            </w:r>
          </w:p>
        </w:tc>
        <w:tc>
          <w:tcPr>
            <w:tcW w:w="915" w:type="dxa"/>
          </w:tcPr>
          <w:p>
            <w:pPr>
              <w:jc w:val="center"/>
              <w:rPr>
                <w:color w:val="auto"/>
                <w:sz w:val="22"/>
              </w:rPr>
            </w:pPr>
          </w:p>
        </w:tc>
        <w:tc>
          <w:tcPr>
            <w:tcW w:w="1911" w:type="dxa"/>
          </w:tcPr>
          <w:p>
            <w:pPr>
              <w:jc w:val="center"/>
              <w:rPr>
                <w:color w:val="auto"/>
                <w:sz w:val="22"/>
              </w:rPr>
            </w:pPr>
          </w:p>
        </w:tc>
        <w:tc>
          <w:tcPr>
            <w:tcW w:w="1456" w:type="dxa"/>
          </w:tcPr>
          <w:p>
            <w:pPr>
              <w:jc w:val="center"/>
              <w:rPr>
                <w:color w:val="auto"/>
                <w:sz w:val="22"/>
              </w:rPr>
            </w:pPr>
            <w:r>
              <w:rPr>
                <w:rFonts w:hint="eastAsia"/>
                <w:color w:val="auto"/>
                <w:sz w:val="22"/>
              </w:rPr>
              <w:t>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3542" w:type="dxa"/>
          </w:tcPr>
          <w:p>
            <w:pPr>
              <w:jc w:val="center"/>
              <w:rPr>
                <w:color w:val="auto"/>
                <w:sz w:val="22"/>
              </w:rPr>
            </w:pPr>
          </w:p>
        </w:tc>
        <w:tc>
          <w:tcPr>
            <w:tcW w:w="915" w:type="dxa"/>
          </w:tcPr>
          <w:p>
            <w:pPr>
              <w:jc w:val="center"/>
              <w:rPr>
                <w:color w:val="auto"/>
                <w:sz w:val="22"/>
              </w:rPr>
            </w:pPr>
          </w:p>
        </w:tc>
        <w:tc>
          <w:tcPr>
            <w:tcW w:w="1911" w:type="dxa"/>
          </w:tcPr>
          <w:p>
            <w:pPr>
              <w:jc w:val="center"/>
              <w:rPr>
                <w:color w:val="auto"/>
                <w:sz w:val="22"/>
              </w:rPr>
            </w:pPr>
            <w:r>
              <w:rPr>
                <w:rFonts w:hint="eastAsia"/>
                <w:color w:val="auto"/>
                <w:sz w:val="22"/>
              </w:rPr>
              <w:t>計５</w:t>
            </w:r>
            <w:r>
              <w:rPr>
                <w:rFonts w:hint="eastAsia"/>
                <w:color w:val="auto"/>
                <w:sz w:val="22"/>
                <w:lang w:eastAsia="ja-JP"/>
              </w:rPr>
              <w:t>３</w:t>
            </w:r>
            <w:r>
              <w:rPr>
                <w:rFonts w:hint="eastAsia"/>
                <w:color w:val="auto"/>
                <w:sz w:val="22"/>
              </w:rPr>
              <w:t>名</w:t>
            </w:r>
          </w:p>
        </w:tc>
        <w:tc>
          <w:tcPr>
            <w:tcW w:w="1456" w:type="dxa"/>
          </w:tcPr>
          <w:p>
            <w:pPr>
              <w:jc w:val="center"/>
              <w:rPr>
                <w:color w:val="auto"/>
                <w:sz w:val="22"/>
              </w:rPr>
            </w:pPr>
            <w:r>
              <w:rPr>
                <w:rFonts w:hint="eastAsia"/>
                <w:color w:val="auto"/>
                <w:sz w:val="22"/>
              </w:rPr>
              <w:t>計１３名</w:t>
            </w:r>
          </w:p>
        </w:tc>
      </w:tr>
    </w:tbl>
    <w:p>
      <w:pPr>
        <w:rPr>
          <w:color w:val="auto"/>
          <w:sz w:val="22"/>
        </w:rPr>
      </w:pPr>
    </w:p>
    <w:p>
      <w:pPr>
        <w:pStyle w:val="7"/>
        <w:ind w:left="0" w:leftChars="0"/>
        <w:rPr>
          <w:color w:val="auto"/>
          <w:sz w:val="22"/>
        </w:rPr>
      </w:pPr>
      <w:r>
        <w:rPr>
          <w:rFonts w:hint="eastAsia"/>
          <w:color w:val="auto"/>
          <w:sz w:val="22"/>
        </w:rPr>
        <w:t>５．行事</w:t>
      </w:r>
    </w:p>
    <w:tbl>
      <w:tblPr>
        <w:tblStyle w:val="5"/>
        <w:tblpPr w:leftFromText="180" w:rightFromText="180" w:vertAnchor="text" w:horzAnchor="page" w:tblpX="2310" w:tblpY="384"/>
        <w:tblOverlap w:val="never"/>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7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color w:val="auto"/>
                <w:sz w:val="22"/>
              </w:rPr>
            </w:pPr>
            <w:r>
              <w:rPr>
                <w:rFonts w:hint="eastAsia"/>
                <w:color w:val="auto"/>
                <w:sz w:val="22"/>
              </w:rPr>
              <w:t>４月</w:t>
            </w:r>
          </w:p>
        </w:tc>
        <w:tc>
          <w:tcPr>
            <w:tcW w:w="7081" w:type="dxa"/>
          </w:tcPr>
          <w:p>
            <w:pPr>
              <w:rPr>
                <w:color w:val="auto"/>
                <w:sz w:val="22"/>
                <w:u w:val="single"/>
              </w:rPr>
            </w:pPr>
            <w:r>
              <w:rPr>
                <w:rFonts w:hint="eastAsia"/>
                <w:color w:val="auto"/>
                <w:sz w:val="22"/>
              </w:rPr>
              <w:t>新入園児入園（１日）</w:t>
            </w:r>
            <w:r>
              <w:rPr>
                <w:rFonts w:hint="eastAsia"/>
                <w:color w:val="auto"/>
                <w:sz w:val="22"/>
                <w:u w:val="single"/>
              </w:rPr>
              <w:t>、保育説明会（１６日）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color w:val="auto"/>
                <w:sz w:val="22"/>
              </w:rPr>
            </w:pPr>
            <w:r>
              <w:rPr>
                <w:rFonts w:hint="eastAsia"/>
                <w:color w:val="auto"/>
                <w:sz w:val="22"/>
              </w:rPr>
              <w:t>５月</w:t>
            </w:r>
          </w:p>
        </w:tc>
        <w:tc>
          <w:tcPr>
            <w:tcW w:w="7081" w:type="dxa"/>
          </w:tcPr>
          <w:p>
            <w:pPr>
              <w:rPr>
                <w:color w:val="auto"/>
                <w:sz w:val="22"/>
                <w:u w:val="single"/>
              </w:rPr>
            </w:pPr>
            <w:r>
              <w:rPr>
                <w:rFonts w:hint="eastAsia"/>
                <w:color w:val="auto"/>
                <w:sz w:val="22"/>
              </w:rPr>
              <w:t>こどもの日、</w:t>
            </w:r>
            <w:r>
              <w:rPr>
                <w:rFonts w:hint="eastAsia"/>
                <w:color w:val="auto"/>
                <w:sz w:val="22"/>
                <w:u w:val="single"/>
              </w:rPr>
              <w:t>クラス懇談会（５～６月）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color w:val="auto"/>
                <w:sz w:val="22"/>
              </w:rPr>
            </w:pPr>
            <w:r>
              <w:rPr>
                <w:rFonts w:hint="eastAsia"/>
                <w:color w:val="auto"/>
                <w:sz w:val="22"/>
              </w:rPr>
              <w:t>６月</w:t>
            </w:r>
          </w:p>
        </w:tc>
        <w:tc>
          <w:tcPr>
            <w:tcW w:w="7081" w:type="dxa"/>
          </w:tcPr>
          <w:p>
            <w:pPr>
              <w:rPr>
                <w:color w:val="auto"/>
                <w:sz w:val="22"/>
              </w:rPr>
            </w:pPr>
            <w:r>
              <w:rPr>
                <w:rFonts w:hint="eastAsia"/>
                <w:color w:val="auto"/>
                <w:sz w:val="22"/>
                <w:u w:val="single"/>
              </w:rPr>
              <w:t>プール設置（１８日）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color w:val="auto"/>
                <w:sz w:val="22"/>
              </w:rPr>
            </w:pPr>
            <w:r>
              <w:rPr>
                <w:rFonts w:hint="eastAsia"/>
                <w:color w:val="auto"/>
                <w:sz w:val="22"/>
              </w:rPr>
              <w:t>７月</w:t>
            </w:r>
          </w:p>
        </w:tc>
        <w:tc>
          <w:tcPr>
            <w:tcW w:w="7081" w:type="dxa"/>
          </w:tcPr>
          <w:p>
            <w:pPr>
              <w:rPr>
                <w:color w:val="auto"/>
                <w:sz w:val="22"/>
              </w:rPr>
            </w:pPr>
            <w:r>
              <w:rPr>
                <w:rFonts w:hint="eastAsia"/>
                <w:color w:val="auto"/>
                <w:sz w:val="22"/>
              </w:rPr>
              <w:t>七夕、夏まつり</w:t>
            </w:r>
            <w:r>
              <w:rPr>
                <w:rFonts w:hint="eastAsia"/>
                <w:color w:val="auto"/>
                <w:sz w:val="22"/>
                <w:u w:val="single"/>
              </w:rPr>
              <w:t>（９日）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color w:val="auto"/>
                <w:sz w:val="22"/>
              </w:rPr>
            </w:pPr>
            <w:r>
              <w:rPr>
                <w:rFonts w:hint="eastAsia"/>
                <w:color w:val="auto"/>
                <w:sz w:val="22"/>
              </w:rPr>
              <w:t>９月</w:t>
            </w:r>
          </w:p>
        </w:tc>
        <w:tc>
          <w:tcPr>
            <w:tcW w:w="7081" w:type="dxa"/>
          </w:tcPr>
          <w:p>
            <w:pPr>
              <w:rPr>
                <w:color w:val="auto"/>
                <w:sz w:val="22"/>
              </w:rPr>
            </w:pPr>
            <w:r>
              <w:rPr>
                <w:rFonts w:hint="eastAsia"/>
                <w:color w:val="auto"/>
                <w:sz w:val="22"/>
              </w:rPr>
              <w:t>お泊り保育（５歳児）（８／２６～２７日）プール解体（１７日）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color w:val="auto"/>
                <w:sz w:val="22"/>
              </w:rPr>
            </w:pPr>
            <w:r>
              <w:rPr>
                <w:rFonts w:hint="eastAsia"/>
                <w:color w:val="auto"/>
                <w:sz w:val="22"/>
              </w:rPr>
              <w:t>１０月</w:t>
            </w:r>
          </w:p>
        </w:tc>
        <w:tc>
          <w:tcPr>
            <w:tcW w:w="7081" w:type="dxa"/>
          </w:tcPr>
          <w:p>
            <w:pPr>
              <w:rPr>
                <w:color w:val="auto"/>
                <w:sz w:val="22"/>
              </w:rPr>
            </w:pPr>
            <w:r>
              <w:rPr>
                <w:rFonts w:hint="eastAsia"/>
                <w:color w:val="auto"/>
                <w:sz w:val="22"/>
                <w:u w:val="single"/>
              </w:rPr>
              <w:t>親子で楽しむ運動会（８or１５日）</w:t>
            </w:r>
            <w:r>
              <w:rPr>
                <w:rFonts w:hint="eastAsia"/>
                <w:color w:val="auto"/>
                <w:sz w:val="22"/>
              </w:rPr>
              <w:t>、芋ほり遠足(３～５歳児)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color w:val="auto"/>
                <w:sz w:val="22"/>
              </w:rPr>
            </w:pPr>
            <w:r>
              <w:rPr>
                <w:rFonts w:hint="eastAsia"/>
                <w:color w:val="auto"/>
                <w:sz w:val="22"/>
              </w:rPr>
              <w:t>１１月</w:t>
            </w:r>
          </w:p>
        </w:tc>
        <w:tc>
          <w:tcPr>
            <w:tcW w:w="7081" w:type="dxa"/>
          </w:tcPr>
          <w:p>
            <w:pPr>
              <w:rPr>
                <w:color w:val="auto"/>
                <w:sz w:val="22"/>
              </w:rPr>
            </w:pPr>
            <w:r>
              <w:rPr>
                <w:rFonts w:hint="eastAsia"/>
                <w:color w:val="auto"/>
                <w:sz w:val="22"/>
              </w:rPr>
              <w:t>焼き芋会、秋の遠足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color w:val="auto"/>
                <w:sz w:val="22"/>
              </w:rPr>
            </w:pPr>
            <w:r>
              <w:rPr>
                <w:rFonts w:hint="eastAsia"/>
                <w:color w:val="auto"/>
                <w:sz w:val="22"/>
              </w:rPr>
              <w:t>１２月</w:t>
            </w:r>
          </w:p>
        </w:tc>
        <w:tc>
          <w:tcPr>
            <w:tcW w:w="7081" w:type="dxa"/>
          </w:tcPr>
          <w:p>
            <w:pPr>
              <w:rPr>
                <w:color w:val="auto"/>
                <w:sz w:val="22"/>
              </w:rPr>
            </w:pPr>
            <w:r>
              <w:rPr>
                <w:rFonts w:hint="eastAsia"/>
                <w:color w:val="auto"/>
                <w:sz w:val="22"/>
              </w:rPr>
              <w:t>クリスマス会（２３日）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color w:val="auto"/>
                <w:sz w:val="22"/>
              </w:rPr>
            </w:pPr>
            <w:r>
              <w:rPr>
                <w:rFonts w:hint="eastAsia"/>
                <w:color w:val="auto"/>
                <w:sz w:val="22"/>
              </w:rPr>
              <w:t>１月</w:t>
            </w:r>
          </w:p>
        </w:tc>
        <w:tc>
          <w:tcPr>
            <w:tcW w:w="7081" w:type="dxa"/>
          </w:tcPr>
          <w:p>
            <w:pPr>
              <w:rPr>
                <w:color w:val="auto"/>
                <w:sz w:val="22"/>
              </w:rPr>
            </w:pPr>
            <w:r>
              <w:rPr>
                <w:rFonts w:hint="eastAsia"/>
                <w:color w:val="auto"/>
                <w:sz w:val="22"/>
              </w:rPr>
              <w:t>餅つき会（１２日）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color w:val="auto"/>
                <w:sz w:val="22"/>
              </w:rPr>
            </w:pPr>
            <w:r>
              <w:rPr>
                <w:rFonts w:hint="eastAsia"/>
                <w:color w:val="auto"/>
                <w:sz w:val="22"/>
              </w:rPr>
              <w:t>２月</w:t>
            </w:r>
          </w:p>
        </w:tc>
        <w:tc>
          <w:tcPr>
            <w:tcW w:w="7081" w:type="dxa"/>
          </w:tcPr>
          <w:p>
            <w:pPr>
              <w:rPr>
                <w:color w:val="auto"/>
                <w:sz w:val="22"/>
              </w:rPr>
            </w:pPr>
            <w:r>
              <w:rPr>
                <w:rFonts w:hint="eastAsia"/>
                <w:color w:val="auto"/>
                <w:sz w:val="22"/>
              </w:rPr>
              <w:t>節分、</w:t>
            </w:r>
            <w:r>
              <w:rPr>
                <w:rFonts w:hint="eastAsia"/>
                <w:color w:val="auto"/>
                <w:sz w:val="22"/>
                <w:u w:val="single"/>
              </w:rPr>
              <w:t>クラス懇談会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Pr>
          <w:p>
            <w:pPr>
              <w:rPr>
                <w:color w:val="auto"/>
                <w:sz w:val="22"/>
              </w:rPr>
            </w:pPr>
            <w:r>
              <w:rPr>
                <w:rFonts w:hint="eastAsia"/>
                <w:color w:val="auto"/>
                <w:sz w:val="22"/>
              </w:rPr>
              <w:t>３月</w:t>
            </w:r>
          </w:p>
        </w:tc>
        <w:tc>
          <w:tcPr>
            <w:tcW w:w="7081" w:type="dxa"/>
          </w:tcPr>
          <w:p>
            <w:pPr>
              <w:rPr>
                <w:color w:val="auto"/>
                <w:sz w:val="22"/>
              </w:rPr>
            </w:pPr>
            <w:r>
              <w:rPr>
                <w:rFonts w:hint="eastAsia"/>
                <w:color w:val="auto"/>
                <w:sz w:val="22"/>
              </w:rPr>
              <w:t>ひなまつり、</w:t>
            </w:r>
            <w:r>
              <w:rPr>
                <w:rFonts w:hint="eastAsia"/>
                <w:color w:val="auto"/>
                <w:sz w:val="22"/>
                <w:u w:val="single"/>
              </w:rPr>
              <w:t>卒園式（</w:t>
            </w:r>
            <w:r>
              <w:rPr>
                <w:rFonts w:hint="eastAsia" w:ascii="Segoe UI Symbol" w:hAnsi="Segoe UI Symbol" w:cs="Segoe UI Symbol"/>
                <w:color w:val="auto"/>
                <w:sz w:val="22"/>
                <w:u w:val="single"/>
              </w:rPr>
              <w:t>１４日）</w:t>
            </w:r>
            <w:r>
              <w:rPr>
                <w:rFonts w:hint="eastAsia"/>
                <w:color w:val="auto"/>
                <w:sz w:val="22"/>
              </w:rPr>
              <w:t>、進級お祝い会（１９日）、お別れ遠足</w:t>
            </w:r>
          </w:p>
        </w:tc>
      </w:tr>
    </w:tbl>
    <w:p>
      <w:pPr>
        <w:ind w:right="840"/>
        <w:rPr>
          <w:color w:val="auto"/>
          <w:sz w:val="22"/>
        </w:rPr>
      </w:pPr>
      <w:r>
        <w:rPr>
          <w:rFonts w:hint="eastAsia"/>
          <w:color w:val="auto"/>
          <w:sz w:val="22"/>
        </w:rPr>
        <w:t>　　　下線のあるものは保護者参加の行事</w:t>
      </w:r>
    </w:p>
    <w:p>
      <w:pPr>
        <w:rPr>
          <w:color w:val="auto"/>
          <w:sz w:val="22"/>
        </w:rPr>
      </w:pPr>
    </w:p>
    <w:p>
      <w:pPr>
        <w:rPr>
          <w:color w:val="auto"/>
          <w:sz w:val="22"/>
        </w:rPr>
      </w:pPr>
    </w:p>
    <w:p>
      <w:pPr>
        <w:rPr>
          <w:color w:val="auto"/>
          <w:sz w:val="22"/>
        </w:rPr>
      </w:pPr>
    </w:p>
    <w:p>
      <w:pPr>
        <w:rPr>
          <w:color w:val="auto"/>
          <w:sz w:val="22"/>
        </w:rPr>
      </w:pPr>
    </w:p>
    <w:p>
      <w:pPr>
        <w:rPr>
          <w:color w:val="auto"/>
          <w:sz w:val="22"/>
        </w:rPr>
      </w:pPr>
    </w:p>
    <w:p>
      <w:pPr>
        <w:rPr>
          <w:color w:val="auto"/>
          <w:sz w:val="22"/>
        </w:rPr>
      </w:pPr>
    </w:p>
    <w:p>
      <w:pPr>
        <w:rPr>
          <w:color w:val="auto"/>
          <w:sz w:val="22"/>
        </w:rPr>
      </w:pPr>
    </w:p>
    <w:p>
      <w:pPr>
        <w:rPr>
          <w:color w:val="auto"/>
          <w:sz w:val="22"/>
        </w:rPr>
      </w:pPr>
    </w:p>
    <w:p>
      <w:pPr>
        <w:rPr>
          <w:color w:val="auto"/>
          <w:sz w:val="22"/>
        </w:rPr>
      </w:pPr>
    </w:p>
    <w:p>
      <w:pPr>
        <w:rPr>
          <w:color w:val="auto"/>
          <w:sz w:val="22"/>
        </w:rPr>
      </w:pPr>
    </w:p>
    <w:p>
      <w:pPr>
        <w:rPr>
          <w:color w:val="auto"/>
          <w:sz w:val="22"/>
        </w:rPr>
      </w:pPr>
    </w:p>
    <w:p>
      <w:pPr>
        <w:rPr>
          <w:color w:val="auto"/>
          <w:sz w:val="22"/>
        </w:rPr>
      </w:pPr>
    </w:p>
    <w:p>
      <w:pPr>
        <w:rPr>
          <w:color w:val="auto"/>
          <w:sz w:val="22"/>
        </w:rPr>
      </w:pPr>
    </w:p>
    <w:p>
      <w:pPr>
        <w:rPr>
          <w:rFonts w:hint="eastAsia"/>
          <w:color w:val="auto"/>
          <w:sz w:val="22"/>
        </w:rPr>
      </w:pPr>
      <w:r>
        <w:rPr>
          <w:rFonts w:hint="eastAsia"/>
          <w:color w:val="auto"/>
          <w:sz w:val="22"/>
          <w:lang w:val="en-US" w:eastAsia="ja-JP"/>
        </w:rPr>
        <w:t xml:space="preserve">         </w:t>
      </w:r>
      <w:r>
        <w:rPr>
          <w:rFonts w:hint="eastAsia"/>
          <w:color w:val="auto"/>
          <w:sz w:val="22"/>
        </w:rPr>
        <w:t>上記以外に下記のことを行う。（新しく加わったもの）</w:t>
      </w:r>
    </w:p>
    <w:p>
      <w:pPr>
        <w:rPr>
          <w:rFonts w:hint="eastAsia"/>
          <w:color w:val="auto"/>
          <w:sz w:val="22"/>
        </w:rPr>
      </w:pPr>
      <w:r>
        <w:rPr>
          <w:rFonts w:hint="eastAsia"/>
          <w:color w:val="auto"/>
          <w:sz w:val="22"/>
        </w:rPr>
        <w:t>１）適時実施　　　行事会議、チーム会議、</w:t>
      </w:r>
      <w:r>
        <w:rPr>
          <w:rFonts w:hint="eastAsia"/>
          <w:color w:val="auto"/>
          <w:sz w:val="22"/>
          <w:u w:val="single"/>
        </w:rPr>
        <w:t>クラス代表者会議</w:t>
      </w:r>
    </w:p>
    <w:p>
      <w:pPr>
        <w:rPr>
          <w:color w:val="auto"/>
          <w:sz w:val="22"/>
          <w:u w:val="single"/>
        </w:rPr>
      </w:pPr>
      <w:r>
        <w:rPr>
          <w:rFonts w:hint="eastAsia"/>
          <w:color w:val="auto"/>
          <w:sz w:val="22"/>
        </w:rPr>
        <w:t>２）毎日実施　　　</w:t>
      </w:r>
      <w:r>
        <w:rPr>
          <w:rFonts w:hint="eastAsia"/>
          <w:color w:val="auto"/>
          <w:sz w:val="22"/>
          <w:u w:val="single"/>
        </w:rPr>
        <w:t>職員ミーティング</w:t>
      </w:r>
    </w:p>
    <w:p>
      <w:pPr>
        <w:ind w:left="1980" w:hanging="1980" w:hangingChars="900"/>
        <w:rPr>
          <w:color w:val="auto"/>
          <w:sz w:val="22"/>
        </w:rPr>
      </w:pPr>
      <w:r>
        <w:rPr>
          <w:rFonts w:hint="eastAsia"/>
          <w:color w:val="auto"/>
          <w:sz w:val="22"/>
          <w:lang w:eastAsia="ja-JP"/>
        </w:rPr>
        <w:t>３</w:t>
      </w:r>
      <w:r>
        <w:rPr>
          <w:rFonts w:hint="eastAsia"/>
          <w:color w:val="auto"/>
          <w:sz w:val="22"/>
        </w:rPr>
        <w:t>）毎月実施　　　乳児会議、幼児会議、職員会議、職員会議事前会議、給食会議、職員検便、園児身体計測、誕生会、避難訓練</w:t>
      </w:r>
      <w:r>
        <w:rPr>
          <w:rFonts w:hint="eastAsia"/>
          <w:color w:val="auto"/>
          <w:sz w:val="22"/>
          <w:lang w:val="en-US" w:eastAsia="ja-JP"/>
        </w:rPr>
        <w:t>(地震・火災・水害・消火・不審者対応訓練を含む）</w:t>
      </w:r>
      <w:r>
        <w:rPr>
          <w:rFonts w:hint="eastAsia"/>
          <w:color w:val="auto"/>
          <w:sz w:val="22"/>
        </w:rPr>
        <w:t>、三園園長会</w:t>
      </w:r>
    </w:p>
    <w:p>
      <w:pPr>
        <w:rPr>
          <w:color w:val="auto"/>
          <w:sz w:val="22"/>
        </w:rPr>
      </w:pPr>
      <w:r>
        <w:rPr>
          <w:rFonts w:hint="eastAsia"/>
          <w:color w:val="auto"/>
          <w:sz w:val="22"/>
          <w:lang w:eastAsia="ja-JP"/>
        </w:rPr>
        <w:t>４</w:t>
      </w:r>
      <w:r>
        <w:rPr>
          <w:rFonts w:hint="eastAsia"/>
          <w:color w:val="auto"/>
          <w:sz w:val="22"/>
        </w:rPr>
        <w:t>）隔月実施　　　ダムウェーター点検</w:t>
      </w:r>
    </w:p>
    <w:p>
      <w:pPr>
        <w:rPr>
          <w:color w:val="auto"/>
          <w:sz w:val="22"/>
        </w:rPr>
      </w:pPr>
      <w:r>
        <w:rPr>
          <w:rFonts w:hint="eastAsia"/>
          <w:color w:val="auto"/>
          <w:sz w:val="22"/>
          <w:lang w:eastAsia="ja-JP"/>
        </w:rPr>
        <w:t>５</w:t>
      </w:r>
      <w:r>
        <w:rPr>
          <w:rFonts w:hint="eastAsia"/>
          <w:color w:val="auto"/>
          <w:sz w:val="22"/>
        </w:rPr>
        <w:t>）年２回実施　　クラス懇談会、健康診断、歯科検診、職員面談、</w:t>
      </w:r>
    </w:p>
    <w:p>
      <w:pPr>
        <w:rPr>
          <w:color w:val="auto"/>
          <w:sz w:val="22"/>
        </w:rPr>
      </w:pPr>
      <w:r>
        <w:rPr>
          <w:rFonts w:hint="eastAsia"/>
          <w:color w:val="auto"/>
          <w:sz w:val="22"/>
        </w:rPr>
        <w:t>　　　　　　　　　害虫駆除</w:t>
      </w:r>
    </w:p>
    <w:p>
      <w:pPr>
        <w:ind w:left="1980" w:hanging="1980" w:hangingChars="900"/>
        <w:rPr>
          <w:color w:val="auto"/>
          <w:sz w:val="22"/>
        </w:rPr>
      </w:pPr>
      <w:r>
        <w:rPr>
          <w:rFonts w:hint="eastAsia"/>
          <w:color w:val="auto"/>
          <w:sz w:val="22"/>
          <w:lang w:eastAsia="ja-JP"/>
        </w:rPr>
        <w:t>６</w:t>
      </w:r>
      <w:r>
        <w:rPr>
          <w:rFonts w:hint="eastAsia"/>
          <w:color w:val="auto"/>
          <w:sz w:val="22"/>
        </w:rPr>
        <w:t>）年１回実施　　尿検査、３歳児視聴覚検査、保育参観・保育参加、個人面談、職員健康診断、救命救急講習会、矢向地区子育てイベント、三者懇談会、</w:t>
      </w:r>
    </w:p>
    <w:p>
      <w:pPr>
        <w:ind w:left="1890" w:leftChars="900"/>
        <w:rPr>
          <w:color w:val="auto"/>
          <w:sz w:val="22"/>
        </w:rPr>
      </w:pPr>
      <w:r>
        <w:rPr>
          <w:rFonts w:hint="eastAsia"/>
          <w:color w:val="auto"/>
          <w:sz w:val="22"/>
        </w:rPr>
        <w:t>交通安全指導教育（幼児）、虐待防止連絡会、エアコンクリーニング、大掃除、横浜市保育指導監査、不審者対応訓練</w:t>
      </w:r>
    </w:p>
    <w:p>
      <w:pPr>
        <w:ind w:left="1980" w:hanging="1980" w:hangingChars="900"/>
        <w:rPr>
          <w:color w:val="auto"/>
          <w:sz w:val="22"/>
        </w:rPr>
      </w:pPr>
    </w:p>
    <w:p>
      <w:pPr>
        <w:pStyle w:val="7"/>
        <w:ind w:left="0" w:leftChars="0"/>
        <w:rPr>
          <w:color w:val="auto"/>
          <w:sz w:val="22"/>
        </w:rPr>
      </w:pPr>
      <w:r>
        <w:rPr>
          <w:rFonts w:hint="eastAsia"/>
          <w:color w:val="auto"/>
          <w:sz w:val="22"/>
        </w:rPr>
        <w:t>６．職員資質向上にむけて</w:t>
      </w:r>
    </w:p>
    <w:p>
      <w:pPr>
        <w:rPr>
          <w:color w:val="auto"/>
          <w:sz w:val="22"/>
        </w:rPr>
      </w:pPr>
      <w:r>
        <w:rPr>
          <w:rFonts w:hint="eastAsia"/>
          <w:color w:val="auto"/>
          <w:sz w:val="22"/>
        </w:rPr>
        <w:t>　職員は、一人ひとりが積極的に研修に参加し、学んだ事を報告し、仕事に活かすようにする。園内研修については、研修係を中心に職員からの要望</w:t>
      </w:r>
      <w:r>
        <w:rPr>
          <w:rFonts w:hint="eastAsia"/>
          <w:color w:val="auto"/>
          <w:sz w:val="22"/>
          <w:lang w:eastAsia="ja-JP"/>
        </w:rPr>
        <w:t>等</w:t>
      </w:r>
      <w:r>
        <w:rPr>
          <w:rFonts w:hint="eastAsia"/>
          <w:color w:val="auto"/>
          <w:sz w:val="22"/>
        </w:rPr>
        <w:t>からテーマを決め実施する。木村順さんの研修、鶴見あけぼの保育園との交流でのリズム研修や保育研修、食育研修等年間を通して行う。</w:t>
      </w:r>
    </w:p>
    <w:p>
      <w:pPr>
        <w:rPr>
          <w:color w:val="auto"/>
          <w:sz w:val="22"/>
        </w:rPr>
      </w:pPr>
      <w:r>
        <w:rPr>
          <w:rFonts w:hint="eastAsia"/>
          <w:color w:val="auto"/>
          <w:sz w:val="22"/>
        </w:rPr>
        <w:t>　時間内での横浜市や鶴見区、私立園長会等主催の研修や、夏季の保育団体連絡会合同研究集会（保育合研）や神奈川保育大学、横浜保育のつどい、全国保育所給食セミナー、新医協やコダーイ芸術教育研究所主催の研修などにも積極的に参加し、資質向上を図る。</w:t>
      </w:r>
    </w:p>
    <w:p>
      <w:pPr>
        <w:numPr>
          <w:ilvl w:val="0"/>
          <w:numId w:val="10"/>
        </w:numPr>
        <w:rPr>
          <w:color w:val="auto"/>
          <w:sz w:val="22"/>
        </w:rPr>
      </w:pPr>
      <w:r>
        <w:rPr>
          <w:rFonts w:hint="eastAsia"/>
          <w:color w:val="auto"/>
          <w:sz w:val="22"/>
          <w:lang w:eastAsia="ja-JP"/>
        </w:rPr>
        <w:t>保育の安全と</w:t>
      </w:r>
      <w:r>
        <w:rPr>
          <w:rFonts w:hint="eastAsia"/>
          <w:color w:val="auto"/>
          <w:sz w:val="22"/>
        </w:rPr>
        <w:t>事故防止</w:t>
      </w:r>
    </w:p>
    <w:p>
      <w:pPr>
        <w:rPr>
          <w:color w:val="auto"/>
          <w:sz w:val="22"/>
        </w:rPr>
      </w:pPr>
      <w:r>
        <w:rPr>
          <w:rFonts w:hint="eastAsia"/>
          <w:color w:val="auto"/>
          <w:sz w:val="22"/>
        </w:rPr>
        <w:t>　子どもたちが思い切って遊び育つ過程では、擦り傷・小さな切り傷は当たり前なことではあるけれど、死亡・重傷・後遺障害など重大事故が起こらない環境づくりは保育の基本です。常日頃から重大事故を予防するために様々なことを学び、</w:t>
      </w:r>
      <w:r>
        <w:rPr>
          <w:rFonts w:hint="eastAsia"/>
          <w:color w:val="auto"/>
          <w:sz w:val="22"/>
          <w:lang w:eastAsia="ja-JP"/>
        </w:rPr>
        <w:t>ヒヤリ・ハットなど</w:t>
      </w:r>
      <w:r>
        <w:rPr>
          <w:rFonts w:hint="eastAsia"/>
          <w:color w:val="auto"/>
          <w:sz w:val="22"/>
        </w:rPr>
        <w:t>原因の究明と次のケガの予防として活かす努力をしていく。</w:t>
      </w:r>
    </w:p>
    <w:p>
      <w:pPr>
        <w:rPr>
          <w:rFonts w:hint="eastAsia"/>
          <w:color w:val="auto"/>
          <w:sz w:val="22"/>
        </w:rPr>
      </w:pPr>
    </w:p>
    <w:p>
      <w:pPr>
        <w:numPr>
          <w:ilvl w:val="0"/>
          <w:numId w:val="11"/>
        </w:numPr>
        <w:rPr>
          <w:rFonts w:hint="eastAsia"/>
          <w:color w:val="auto"/>
          <w:sz w:val="22"/>
          <w:lang w:val="en-US" w:eastAsia="ja-JP"/>
        </w:rPr>
      </w:pPr>
      <w:r>
        <w:rPr>
          <w:rFonts w:hint="eastAsia"/>
          <w:color w:val="auto"/>
          <w:sz w:val="22"/>
          <w:lang w:val="en-US" w:eastAsia="ja-JP"/>
        </w:rPr>
        <w:t>虐待の防止</w:t>
      </w:r>
    </w:p>
    <w:p>
      <w:pPr>
        <w:ind w:left="220" w:hanging="220" w:hangingChars="100"/>
        <w:rPr>
          <w:rFonts w:ascii="Segoe UI Symbol" w:hAnsi="Segoe UI Symbol" w:cs="Segoe UI Symbol"/>
          <w:color w:val="auto"/>
          <w:sz w:val="22"/>
        </w:rPr>
      </w:pPr>
      <w:r>
        <w:rPr>
          <w:rFonts w:hint="eastAsia" w:ascii="Segoe UI Symbol" w:hAnsi="Segoe UI Symbol" w:cs="Segoe UI Symbol"/>
          <w:color w:val="auto"/>
          <w:sz w:val="22"/>
          <w:lang w:eastAsia="ja-JP"/>
        </w:rPr>
        <w:t>　　</w:t>
      </w:r>
      <w:r>
        <w:rPr>
          <w:rFonts w:hint="eastAsia" w:ascii="Segoe UI Symbol" w:hAnsi="Segoe UI Symbol" w:cs="Segoe UI Symbol"/>
          <w:color w:val="auto"/>
          <w:sz w:val="22"/>
        </w:rPr>
        <w:t>職員は、保育をする中で、園児に対しての児童虐待の防止に努める。</w:t>
      </w:r>
    </w:p>
    <w:p>
      <w:pPr>
        <w:ind w:left="210" w:leftChars="100" w:firstLine="220" w:firstLineChars="100"/>
        <w:rPr>
          <w:rFonts w:ascii="Segoe UI Symbol" w:hAnsi="Segoe UI Symbol" w:cs="Segoe UI Symbol"/>
          <w:color w:val="auto"/>
          <w:sz w:val="22"/>
        </w:rPr>
      </w:pPr>
      <w:r>
        <w:rPr>
          <w:rFonts w:hint="eastAsia" w:ascii="Segoe UI Symbol" w:hAnsi="Segoe UI Symbol" w:cs="Segoe UI Symbol"/>
          <w:color w:val="auto"/>
          <w:sz w:val="22"/>
        </w:rPr>
        <w:t>また、子どもの心身の状態の把握に努め、不適切な養育（マルトリートメント）の兆候をキャッチ出来るようにしておく。必要な場合は関係者や市町村や専門機関と連携し適切な対応を図ることとする。</w:t>
      </w:r>
    </w:p>
    <w:p>
      <w:pPr>
        <w:rPr>
          <w:color w:val="auto"/>
          <w:sz w:val="22"/>
        </w:rPr>
      </w:pPr>
    </w:p>
    <w:p>
      <w:pPr>
        <w:pStyle w:val="7"/>
        <w:ind w:left="0" w:leftChars="0"/>
        <w:rPr>
          <w:color w:val="auto"/>
          <w:sz w:val="22"/>
        </w:rPr>
      </w:pPr>
      <w:r>
        <w:rPr>
          <w:rFonts w:hint="eastAsia"/>
          <w:color w:val="auto"/>
          <w:sz w:val="22"/>
          <w:lang w:eastAsia="ja-JP"/>
        </w:rPr>
        <w:t>９</w:t>
      </w:r>
      <w:r>
        <w:rPr>
          <w:rFonts w:hint="eastAsia"/>
          <w:color w:val="auto"/>
          <w:sz w:val="22"/>
        </w:rPr>
        <w:t>．その他</w:t>
      </w:r>
    </w:p>
    <w:p>
      <w:pPr>
        <w:pStyle w:val="7"/>
        <w:ind w:left="0" w:leftChars="0"/>
        <w:rPr>
          <w:color w:val="auto"/>
          <w:sz w:val="22"/>
        </w:rPr>
      </w:pPr>
      <w:r>
        <w:rPr>
          <w:rFonts w:hint="eastAsia"/>
          <w:color w:val="auto"/>
          <w:sz w:val="22"/>
        </w:rPr>
        <w:t>（１）保護者役員会には、園長の他に職員も出席するようにした。行事の前には、担当の職員が出席し、保護者と一緒に取り組みを進められるようにする。</w:t>
      </w:r>
    </w:p>
    <w:p>
      <w:pPr>
        <w:ind w:left="220" w:hanging="220" w:hangingChars="100"/>
        <w:rPr>
          <w:color w:val="auto"/>
          <w:sz w:val="22"/>
        </w:rPr>
      </w:pPr>
      <w:r>
        <w:rPr>
          <w:rFonts w:hint="eastAsia"/>
          <w:color w:val="auto"/>
          <w:sz w:val="22"/>
        </w:rPr>
        <w:t>（２）苦情処理にあたっては、園内に苦情受付担当者（主任）および苦情解決責任者（園長）を置き対応する。解決に至らない場合を考慮し、第三者委員を２名置く。</w:t>
      </w:r>
    </w:p>
    <w:p>
      <w:pPr>
        <w:ind w:left="220" w:hanging="220" w:hangingChars="100"/>
        <w:rPr>
          <w:rFonts w:ascii="Segoe UI Symbol" w:hAnsi="Segoe UI Symbol" w:cs="Segoe UI Symbol"/>
          <w:color w:val="auto"/>
          <w:sz w:val="22"/>
        </w:rPr>
      </w:pPr>
      <w:r>
        <w:rPr>
          <w:rFonts w:hint="eastAsia" w:ascii="Segoe UI Symbol" w:hAnsi="Segoe UI Symbol" w:cs="Segoe UI Symbol"/>
          <w:color w:val="auto"/>
          <w:sz w:val="22"/>
        </w:rPr>
        <w:t>（</w:t>
      </w:r>
      <w:r>
        <w:rPr>
          <w:rFonts w:hint="eastAsia" w:ascii="Segoe UI Symbol" w:hAnsi="Segoe UI Symbol" w:cs="Segoe UI Symbol"/>
          <w:color w:val="auto"/>
          <w:sz w:val="22"/>
          <w:lang w:eastAsia="ja-JP"/>
        </w:rPr>
        <w:t>３</w:t>
      </w:r>
      <w:r>
        <w:rPr>
          <w:rFonts w:hint="eastAsia" w:ascii="Segoe UI Symbol" w:hAnsi="Segoe UI Symbol" w:cs="Segoe UI Symbol"/>
          <w:color w:val="auto"/>
          <w:sz w:val="22"/>
        </w:rPr>
        <w:t>）幼稚園・保育園・小学校教育交流会に参加し、他園や小学校との交流をすすめ、保育園から小学校へのなめらかな接続を図る。</w:t>
      </w:r>
    </w:p>
    <w:p>
      <w:pPr>
        <w:ind w:left="220" w:hanging="220" w:hangingChars="100"/>
        <w:rPr>
          <w:rFonts w:ascii="Segoe UI Symbol" w:hAnsi="Segoe UI Symbol" w:cs="Segoe UI Symbol"/>
          <w:color w:val="auto"/>
          <w:sz w:val="22"/>
        </w:rPr>
      </w:pPr>
      <w:r>
        <w:rPr>
          <w:rFonts w:hint="eastAsia" w:ascii="Segoe UI Symbol" w:hAnsi="Segoe UI Symbol" w:cs="Segoe UI Symbol"/>
          <w:color w:val="auto"/>
          <w:sz w:val="22"/>
        </w:rPr>
        <w:t>（</w:t>
      </w:r>
      <w:r>
        <w:rPr>
          <w:rFonts w:hint="eastAsia" w:ascii="Segoe UI Symbol" w:hAnsi="Segoe UI Symbol" w:cs="Segoe UI Symbol"/>
          <w:color w:val="auto"/>
          <w:sz w:val="22"/>
          <w:lang w:eastAsia="ja-JP"/>
        </w:rPr>
        <w:t>４</w:t>
      </w:r>
      <w:r>
        <w:rPr>
          <w:rFonts w:hint="eastAsia" w:ascii="Segoe UI Symbol" w:hAnsi="Segoe UI Symbol" w:cs="Segoe UI Symbol"/>
          <w:color w:val="auto"/>
          <w:sz w:val="22"/>
        </w:rPr>
        <w:t>）大地震や洪水等を踏まえ、災害時・緊急時の保護者との連絡体制や職員間の連絡体制などを確認する。備蓄品を、看護師・担当者・給食室職員と共に準備し、非常時に備えるとともに、地域との連携も十分に図る。</w:t>
      </w:r>
    </w:p>
    <w:p>
      <w:pPr>
        <w:ind w:left="220" w:hanging="220" w:hangingChars="100"/>
        <w:rPr>
          <w:rFonts w:ascii="Segoe UI Symbol" w:hAnsi="Segoe UI Symbol" w:cs="Segoe UI Symbol"/>
          <w:color w:val="auto"/>
          <w:sz w:val="22"/>
        </w:rPr>
      </w:pPr>
      <w:r>
        <w:rPr>
          <w:rFonts w:hint="eastAsia" w:ascii="Segoe UI Symbol" w:hAnsi="Segoe UI Symbol" w:cs="Segoe UI Symbol"/>
          <w:color w:val="auto"/>
          <w:sz w:val="22"/>
        </w:rPr>
        <w:t>（</w:t>
      </w:r>
      <w:r>
        <w:rPr>
          <w:rFonts w:hint="eastAsia" w:ascii="Segoe UI Symbol" w:hAnsi="Segoe UI Symbol" w:cs="Segoe UI Symbol"/>
          <w:color w:val="auto"/>
          <w:sz w:val="22"/>
          <w:lang w:eastAsia="ja-JP"/>
        </w:rPr>
        <w:t>５</w:t>
      </w:r>
      <w:r>
        <w:rPr>
          <w:rFonts w:hint="eastAsia" w:ascii="Segoe UI Symbol" w:hAnsi="Segoe UI Symbol" w:cs="Segoe UI Symbol"/>
          <w:color w:val="auto"/>
          <w:sz w:val="22"/>
        </w:rPr>
        <w:t>）全ての職員が救命救急対応できるよう、心肺蘇生法を学び身に付ける。</w:t>
      </w:r>
    </w:p>
    <w:p>
      <w:pPr>
        <w:ind w:left="220" w:hanging="220" w:hangingChars="100"/>
        <w:rPr>
          <w:rFonts w:ascii="Segoe UI Symbol" w:hAnsi="Segoe UI Symbol" w:cs="Segoe UI Symbol"/>
          <w:color w:val="auto"/>
          <w:sz w:val="22"/>
        </w:rPr>
      </w:pPr>
      <w:r>
        <w:rPr>
          <w:rFonts w:hint="eastAsia" w:ascii="Segoe UI Symbol" w:hAnsi="Segoe UI Symbol" w:cs="Segoe UI Symbol"/>
          <w:color w:val="auto"/>
          <w:sz w:val="22"/>
        </w:rPr>
        <w:t>（</w:t>
      </w:r>
      <w:r>
        <w:rPr>
          <w:rFonts w:hint="eastAsia" w:ascii="Segoe UI Symbol" w:hAnsi="Segoe UI Symbol" w:cs="Segoe UI Symbol"/>
          <w:color w:val="auto"/>
          <w:sz w:val="22"/>
          <w:lang w:eastAsia="ja-JP"/>
        </w:rPr>
        <w:t>６</w:t>
      </w:r>
      <w:r>
        <w:rPr>
          <w:rFonts w:hint="eastAsia" w:ascii="Segoe UI Symbol" w:hAnsi="Segoe UI Symbol" w:cs="Segoe UI Symbol"/>
          <w:color w:val="auto"/>
          <w:sz w:val="22"/>
        </w:rPr>
        <w:t>）虐待防止連絡会に参加し、周辺保育所と連携する。</w:t>
      </w:r>
    </w:p>
    <w:p>
      <w:pPr>
        <w:ind w:left="220" w:hanging="220" w:hangingChars="100"/>
        <w:rPr>
          <w:rFonts w:ascii="Segoe UI Symbol" w:hAnsi="Segoe UI Symbol" w:cs="Segoe UI Symbol"/>
          <w:color w:val="auto"/>
          <w:sz w:val="22"/>
        </w:rPr>
      </w:pPr>
      <w:r>
        <w:rPr>
          <w:rFonts w:hint="eastAsia" w:ascii="Segoe UI Symbol" w:hAnsi="Segoe UI Symbol" w:cs="Segoe UI Symbol"/>
          <w:color w:val="auto"/>
          <w:sz w:val="22"/>
        </w:rPr>
        <w:t>（</w:t>
      </w:r>
      <w:r>
        <w:rPr>
          <w:rFonts w:hint="eastAsia" w:ascii="Segoe UI Symbol" w:hAnsi="Segoe UI Symbol" w:cs="Segoe UI Symbol"/>
          <w:color w:val="auto"/>
          <w:sz w:val="22"/>
          <w:lang w:eastAsia="ja-JP"/>
        </w:rPr>
        <w:t>７</w:t>
      </w:r>
      <w:r>
        <w:rPr>
          <w:rFonts w:hint="eastAsia" w:ascii="Segoe UI Symbol" w:hAnsi="Segoe UI Symbol" w:cs="Segoe UI Symbol"/>
          <w:color w:val="auto"/>
          <w:sz w:val="22"/>
        </w:rPr>
        <w:t>）地域の子育てを支援する。</w:t>
      </w:r>
    </w:p>
    <w:p>
      <w:pPr>
        <w:ind w:left="220" w:hanging="220" w:hangingChars="100"/>
        <w:rPr>
          <w:rFonts w:ascii="Segoe UI Symbol" w:hAnsi="Segoe UI Symbol" w:cs="Segoe UI Symbol"/>
          <w:color w:val="auto"/>
          <w:sz w:val="22"/>
        </w:rPr>
      </w:pPr>
      <w:r>
        <w:rPr>
          <w:rFonts w:hint="eastAsia" w:ascii="Segoe UI Symbol" w:hAnsi="Segoe UI Symbol" w:cs="Segoe UI Symbol"/>
          <w:color w:val="auto"/>
          <w:sz w:val="22"/>
        </w:rPr>
        <w:t>（</w:t>
      </w:r>
      <w:r>
        <w:rPr>
          <w:rFonts w:hint="eastAsia" w:ascii="Segoe UI Symbol" w:hAnsi="Segoe UI Symbol" w:cs="Segoe UI Symbol"/>
          <w:color w:val="auto"/>
          <w:sz w:val="22"/>
          <w:lang w:eastAsia="ja-JP"/>
        </w:rPr>
        <w:t>８</w:t>
      </w:r>
      <w:r>
        <w:rPr>
          <w:rFonts w:hint="eastAsia" w:ascii="Segoe UI Symbol" w:hAnsi="Segoe UI Symbol" w:cs="Segoe UI Symbol"/>
          <w:color w:val="auto"/>
          <w:sz w:val="22"/>
        </w:rPr>
        <w:t>）保育園のホームページの内容を更新し、</w:t>
      </w:r>
      <w:r>
        <w:rPr>
          <w:rFonts w:hint="eastAsia" w:ascii="Segoe UI Symbol" w:hAnsi="Segoe UI Symbol" w:cs="Segoe UI Symbol"/>
          <w:color w:val="auto"/>
          <w:sz w:val="22"/>
          <w:lang w:eastAsia="ja-JP"/>
        </w:rPr>
        <w:t>保育園の魅力や</w:t>
      </w:r>
      <w:r>
        <w:rPr>
          <w:rFonts w:hint="eastAsia" w:ascii="Segoe UI Symbol" w:hAnsi="Segoe UI Symbol" w:cs="Segoe UI Symbol"/>
          <w:color w:val="auto"/>
          <w:sz w:val="22"/>
        </w:rPr>
        <w:t>地域子育て支援の情報・入園に係る情報・職員採用等の情報を発信する。</w:t>
      </w:r>
    </w:p>
    <w:p>
      <w:pPr>
        <w:rPr>
          <w:rFonts w:ascii="Segoe UI Symbol" w:hAnsi="Segoe UI Symbol" w:cs="Segoe UI Symbol"/>
          <w:color w:val="auto"/>
          <w:sz w:val="22"/>
        </w:rPr>
      </w:pPr>
    </w:p>
    <w:p>
      <w:pPr>
        <w:ind w:left="220" w:hanging="220" w:hangingChars="100"/>
        <w:rPr>
          <w:rFonts w:ascii="Segoe UI Symbol" w:hAnsi="Segoe UI Symbol" w:cs="Segoe UI Symbol"/>
          <w:color w:val="auto"/>
          <w:sz w:val="22"/>
        </w:rPr>
      </w:pPr>
    </w:p>
    <w:p>
      <w:pPr>
        <w:ind w:left="220" w:hanging="220" w:hangingChars="100"/>
        <w:rPr>
          <w:rFonts w:ascii="Segoe UI Symbol" w:hAnsi="Segoe UI Symbol" w:cs="Segoe UI Symbol"/>
          <w:color w:val="auto"/>
          <w:sz w:val="22"/>
        </w:rPr>
      </w:pPr>
    </w:p>
    <w:p>
      <w:pPr>
        <w:rPr>
          <w:rFonts w:ascii="Segoe UI Symbol" w:hAnsi="Segoe UI Symbol" w:cs="Segoe UI Symbol"/>
          <w:color w:val="auto"/>
          <w:sz w:val="22"/>
        </w:rPr>
      </w:pPr>
    </w:p>
    <w:p>
      <w:pPr>
        <w:jc w:val="left"/>
        <w:rPr>
          <w:rFonts w:hint="eastAsia"/>
          <w:color w:val="000000" w:themeColor="text1"/>
          <w:sz w:val="22"/>
          <w:szCs w:val="22"/>
          <w:lang w:val="en-US" w:eastAsia="ja-JP"/>
          <w14:textFill>
            <w14:solidFill>
              <w14:schemeClr w14:val="tx1"/>
            </w14:solidFill>
          </w14:textFill>
        </w:rPr>
      </w:pPr>
      <w:r>
        <w:rPr>
          <w:rFonts w:hint="eastAsia"/>
          <w:color w:val="000000" w:themeColor="text1"/>
          <w:sz w:val="22"/>
          <w:szCs w:val="22"/>
          <w:lang w:val="en-US" w:eastAsia="ja-JP"/>
          <w14:textFill>
            <w14:solidFill>
              <w14:schemeClr w14:val="tx1"/>
            </w14:solidFill>
          </w14:textFill>
        </w:rPr>
        <w:br w:type="page"/>
      </w:r>
    </w:p>
    <w:p>
      <w:pPr>
        <w:jc w:val="center"/>
        <w:rPr>
          <w:rFonts w:asciiTheme="minorEastAsia" w:hAnsiTheme="minorEastAsia"/>
          <w:sz w:val="24"/>
          <w:szCs w:val="24"/>
        </w:rPr>
      </w:pPr>
      <w:r>
        <w:rPr>
          <w:rFonts w:hint="eastAsia" w:asciiTheme="minorEastAsia" w:hAnsiTheme="minorEastAsia"/>
          <w:sz w:val="24"/>
          <w:szCs w:val="24"/>
        </w:rPr>
        <w:t>2022年度 あけぼの共同保育所 事業計画</w:t>
      </w:r>
    </w:p>
    <w:p>
      <w:pPr>
        <w:ind w:firstLine="440" w:firstLineChars="200"/>
        <w:rPr>
          <w:rFonts w:asciiTheme="minorEastAsia" w:hAnsiTheme="minorEastAsia"/>
          <w:sz w:val="22"/>
        </w:rPr>
      </w:pPr>
    </w:p>
    <w:p>
      <w:pPr>
        <w:rPr>
          <w:rFonts w:asciiTheme="minorEastAsia" w:hAnsiTheme="minorEastAsia"/>
          <w:color w:val="auto"/>
          <w:sz w:val="22"/>
        </w:rPr>
      </w:pPr>
      <w:r>
        <w:rPr>
          <w:rFonts w:hint="eastAsia" w:asciiTheme="minorEastAsia" w:hAnsiTheme="minorEastAsia"/>
          <w:color w:val="auto"/>
          <w:sz w:val="22"/>
        </w:rPr>
        <w:t xml:space="preserve"> 昨年（2021年度）より法人内に「共保検討委員会」を設置し、市に提出した「認可移行計画書」に基づく認可移行や今後の方向性について検討してきた。結果、</w:t>
      </w:r>
      <w:r>
        <w:rPr>
          <w:rFonts w:hint="eastAsia" w:asciiTheme="minorEastAsia" w:hAnsiTheme="minorEastAsia"/>
          <w:color w:val="auto"/>
          <w:sz w:val="22"/>
          <w:u w:val="single"/>
        </w:rPr>
        <w:t>今年度をもって共同保育所の運営を終了することとした。</w:t>
      </w:r>
      <w:r>
        <w:rPr>
          <w:rFonts w:hint="eastAsia" w:asciiTheme="minorEastAsia" w:hAnsiTheme="minorEastAsia"/>
          <w:color w:val="auto"/>
          <w:sz w:val="22"/>
        </w:rPr>
        <w:t>　　</w:t>
      </w:r>
    </w:p>
    <w:p>
      <w:pPr>
        <w:rPr>
          <w:rFonts w:asciiTheme="minorEastAsia" w:hAnsiTheme="minorEastAsia"/>
          <w:color w:val="auto"/>
          <w:sz w:val="22"/>
        </w:rPr>
      </w:pPr>
      <w:r>
        <w:rPr>
          <w:rFonts w:hint="eastAsia" w:asciiTheme="minorEastAsia" w:hAnsiTheme="minorEastAsia"/>
          <w:color w:val="auto"/>
          <w:sz w:val="22"/>
        </w:rPr>
        <w:t>　平成9年（1997年）以降、共同保育所は「横浜保育室」として市から助成を受け、認可園</w:t>
      </w:r>
    </w:p>
    <w:p>
      <w:pPr>
        <w:rPr>
          <w:rFonts w:asciiTheme="minorEastAsia" w:hAnsiTheme="minorEastAsia"/>
          <w:color w:val="auto"/>
          <w:sz w:val="22"/>
          <w:u w:val="single"/>
        </w:rPr>
      </w:pPr>
      <w:r>
        <w:rPr>
          <w:rFonts w:hint="eastAsia" w:asciiTheme="minorEastAsia" w:hAnsiTheme="minorEastAsia"/>
          <w:color w:val="auto"/>
          <w:sz w:val="22"/>
        </w:rPr>
        <w:t>の補完的役割（待機児解消や育児支援等）を担ってきた。その役割は大きく、特に近年は年度途中で認可園に入れなかった入所希望者を数多く受け入れ（産休明け児・障がい児含め）、保護者の就労を保障し、育児に困難を抱える母親を支えてきた。しかし、横浜市の「保育所整備計画」により周辺の保育所整備が進み、小規模を中心とした認可園が増えたこと、あわせてコロナの影響もあり2021年度は大幅な定員割れとなった。また認可園も定員割れを起こしていることから、年度途中での認可園への転園も多くあり、新入所児はいてもほぼ同数の転園児がいて、在籍数は増えず厳しい運営状況となった。2022年度以降もその状況は変わらないと予想されることから、運営を続けることは困難と判断した。</w:t>
      </w:r>
    </w:p>
    <w:p>
      <w:pPr>
        <w:ind w:left="220" w:hanging="220" w:hangingChars="100"/>
        <w:rPr>
          <w:rFonts w:asciiTheme="minorEastAsia" w:hAnsiTheme="minorEastAsia"/>
          <w:color w:val="auto"/>
          <w:sz w:val="22"/>
        </w:rPr>
      </w:pPr>
      <w:r>
        <w:rPr>
          <w:rFonts w:hint="eastAsia" w:asciiTheme="minorEastAsia" w:hAnsiTheme="minorEastAsia"/>
          <w:color w:val="auto"/>
          <w:sz w:val="22"/>
        </w:rPr>
        <w:t>　鶴見あけぼの会の原点ともいえる共同保育所の廃止はとても残念ではあるが、共保で進級</w:t>
      </w:r>
    </w:p>
    <w:p>
      <w:pPr>
        <w:ind w:left="220" w:hanging="220" w:hangingChars="100"/>
        <w:rPr>
          <w:rFonts w:asciiTheme="minorEastAsia" w:hAnsiTheme="minorEastAsia"/>
          <w:color w:val="auto"/>
          <w:sz w:val="22"/>
        </w:rPr>
      </w:pPr>
      <w:r>
        <w:rPr>
          <w:rFonts w:hint="eastAsia" w:asciiTheme="minorEastAsia" w:hAnsiTheme="minorEastAsia"/>
          <w:color w:val="auto"/>
          <w:sz w:val="22"/>
        </w:rPr>
        <w:t>を希望している4名の子どもの保育に責任を持ち、子ども・保護者・そして職員にとっても</w:t>
      </w:r>
    </w:p>
    <w:p>
      <w:pPr>
        <w:ind w:left="220" w:hanging="220" w:hangingChars="100"/>
        <w:rPr>
          <w:rFonts w:asciiTheme="minorEastAsia" w:hAnsiTheme="minorEastAsia"/>
          <w:color w:val="auto"/>
          <w:sz w:val="22"/>
        </w:rPr>
      </w:pPr>
      <w:r>
        <w:rPr>
          <w:rFonts w:hint="eastAsia" w:asciiTheme="minorEastAsia" w:hAnsiTheme="minorEastAsia"/>
          <w:color w:val="auto"/>
          <w:sz w:val="22"/>
        </w:rPr>
        <w:t>充実したものとなるよう保育を実施していく。</w:t>
      </w:r>
    </w:p>
    <w:p>
      <w:pPr>
        <w:ind w:left="210" w:leftChars="100"/>
        <w:rPr>
          <w:rFonts w:asciiTheme="minorEastAsia" w:hAnsiTheme="minorEastAsia"/>
          <w:color w:val="auto"/>
          <w:sz w:val="22"/>
        </w:rPr>
      </w:pPr>
      <w:r>
        <w:rPr>
          <w:rFonts w:hint="eastAsia" w:asciiTheme="minorEastAsia" w:hAnsiTheme="minorEastAsia"/>
          <w:color w:val="auto"/>
          <w:sz w:val="22"/>
        </w:rPr>
        <w:t>コロナ禍で3年目の保育となる。収束はなかなか見えてこないが、3回目のワクチン接種</w:t>
      </w:r>
    </w:p>
    <w:p>
      <w:pPr>
        <w:rPr>
          <w:rFonts w:asciiTheme="minorEastAsia" w:hAnsiTheme="minorEastAsia"/>
          <w:color w:val="auto"/>
          <w:sz w:val="22"/>
        </w:rPr>
      </w:pPr>
      <w:r>
        <w:rPr>
          <w:rFonts w:hint="eastAsia" w:asciiTheme="minorEastAsia" w:hAnsiTheme="minorEastAsia"/>
          <w:color w:val="auto"/>
          <w:sz w:val="22"/>
        </w:rPr>
        <w:t>や、飲み薬の普及も始まっているので、引き続き感染防止に努め保育に当たる。</w:t>
      </w:r>
    </w:p>
    <w:p>
      <w:pPr>
        <w:ind w:firstLine="220" w:firstLineChars="100"/>
        <w:rPr>
          <w:rFonts w:asciiTheme="minorEastAsia" w:hAnsiTheme="minorEastAsia"/>
          <w:color w:val="auto"/>
          <w:sz w:val="22"/>
        </w:rPr>
      </w:pPr>
      <w:r>
        <w:rPr>
          <w:rFonts w:hint="eastAsia" w:asciiTheme="minorEastAsia" w:hAnsiTheme="minorEastAsia"/>
          <w:color w:val="auto"/>
          <w:sz w:val="22"/>
        </w:rPr>
        <w:t>法人の基本理念・保育方針・保育目標を基本に、4名の子ども達の姿をふまえ、子ども主体の保育を行う。1歳児1名　2歳児3名の為、基本は合同保育とし、週末に保育者同士で子どもの状況を共有し次週の保育につなげていく。</w:t>
      </w:r>
    </w:p>
    <w:p>
      <w:pPr>
        <w:ind w:firstLine="220" w:firstLineChars="100"/>
        <w:rPr>
          <w:rFonts w:asciiTheme="minorEastAsia" w:hAnsiTheme="minorEastAsia"/>
          <w:color w:val="auto"/>
          <w:sz w:val="22"/>
        </w:rPr>
      </w:pPr>
      <w:r>
        <w:rPr>
          <w:rFonts w:hint="eastAsia" w:asciiTheme="minorEastAsia" w:hAnsiTheme="minorEastAsia"/>
          <w:color w:val="auto"/>
          <w:sz w:val="22"/>
        </w:rPr>
        <w:t>個別配慮の必要な園児も在籍し、発達にも大きな差がある為、個別対応での保育が中心になっていくことが予想されるが、時には鶴見園の子どもたちとも交流を持ち、同年齢の子どもたちからの刺激も受けながら「仲間の中で育ちあう」ことも大切に保育にあたる。</w:t>
      </w:r>
    </w:p>
    <w:p>
      <w:pPr>
        <w:ind w:firstLine="220" w:firstLineChars="100"/>
        <w:rPr>
          <w:rFonts w:asciiTheme="minorEastAsia" w:hAnsiTheme="minorEastAsia"/>
          <w:color w:val="auto"/>
          <w:sz w:val="22"/>
        </w:rPr>
      </w:pPr>
      <w:r>
        <w:rPr>
          <w:rFonts w:hint="eastAsia" w:asciiTheme="minorEastAsia" w:hAnsiTheme="minorEastAsia"/>
          <w:color w:val="auto"/>
          <w:sz w:val="22"/>
        </w:rPr>
        <w:t>安心して楽しく生活する中で、生活リズムを確立し基本的生活習慣を身につけ、生きる力の基礎を培う。戸外活動も積極的に行い、体を沢山動かしたり、四季折々の自然に親しみ動植物などに触れたり見たりしながら、探究心を養う。そして子どもと保護者が、新しい保育環境でも安心してスタートできるよう心身の基礎作りをしていく。</w:t>
      </w:r>
    </w:p>
    <w:p>
      <w:pPr>
        <w:ind w:firstLine="240" w:firstLineChars="100"/>
        <w:rPr>
          <w:rFonts w:asciiTheme="minorEastAsia" w:hAnsiTheme="minorEastAsia"/>
          <w:color w:val="auto"/>
          <w:sz w:val="24"/>
          <w:szCs w:val="24"/>
        </w:rPr>
      </w:pPr>
    </w:p>
    <w:p>
      <w:pPr>
        <w:ind w:firstLine="240" w:firstLineChars="100"/>
        <w:rPr>
          <w:rFonts w:asciiTheme="minorEastAsia" w:hAnsiTheme="minorEastAsia"/>
          <w:color w:val="auto"/>
          <w:sz w:val="22"/>
        </w:rPr>
      </w:pPr>
      <w:r>
        <w:rPr>
          <w:rFonts w:hint="eastAsia" w:asciiTheme="minorEastAsia" w:hAnsiTheme="minorEastAsia"/>
          <w:color w:val="auto"/>
          <w:sz w:val="24"/>
          <w:szCs w:val="24"/>
        </w:rPr>
        <w:t>1</w:t>
      </w:r>
      <w:r>
        <w:rPr>
          <w:rFonts w:hint="eastAsia" w:asciiTheme="minorEastAsia" w:hAnsiTheme="minorEastAsia"/>
          <w:color w:val="auto"/>
          <w:sz w:val="22"/>
        </w:rPr>
        <w:t>　入所</w:t>
      </w:r>
    </w:p>
    <w:p>
      <w:pPr>
        <w:pStyle w:val="7"/>
        <w:ind w:left="690" w:leftChars="0"/>
        <w:rPr>
          <w:rFonts w:asciiTheme="minorEastAsia" w:hAnsiTheme="minorEastAsia"/>
          <w:color w:val="auto"/>
          <w:sz w:val="22"/>
        </w:rPr>
      </w:pPr>
      <w:r>
        <w:rPr>
          <w:rFonts w:hint="eastAsia" w:asciiTheme="minorEastAsia" w:hAnsiTheme="minorEastAsia"/>
          <w:color w:val="auto"/>
          <w:sz w:val="22"/>
        </w:rPr>
        <w:t>新規受入はせず、一時保育のみ、状況に応じて受入れる。</w:t>
      </w:r>
    </w:p>
    <w:p>
      <w:pPr>
        <w:ind w:firstLine="220" w:firstLineChars="100"/>
        <w:rPr>
          <w:rFonts w:asciiTheme="minorEastAsia" w:hAnsiTheme="minorEastAsia"/>
          <w:color w:val="auto"/>
          <w:sz w:val="22"/>
        </w:rPr>
      </w:pPr>
    </w:p>
    <w:p>
      <w:pPr>
        <w:ind w:firstLine="220" w:firstLineChars="100"/>
        <w:rPr>
          <w:rFonts w:asciiTheme="minorEastAsia" w:hAnsiTheme="minorEastAsia"/>
          <w:color w:val="auto"/>
          <w:sz w:val="22"/>
        </w:rPr>
      </w:pPr>
      <w:r>
        <w:rPr>
          <w:rFonts w:hint="eastAsia" w:asciiTheme="minorEastAsia" w:hAnsiTheme="minorEastAsia"/>
          <w:color w:val="auto"/>
          <w:sz w:val="22"/>
        </w:rPr>
        <w:t>2　開園時間</w:t>
      </w:r>
    </w:p>
    <w:p>
      <w:pPr>
        <w:ind w:firstLine="220" w:firstLineChars="100"/>
        <w:rPr>
          <w:rFonts w:asciiTheme="minorEastAsia" w:hAnsiTheme="minorEastAsia"/>
          <w:color w:val="auto"/>
          <w:sz w:val="22"/>
        </w:rPr>
      </w:pPr>
      <w:r>
        <w:rPr>
          <w:rFonts w:hint="eastAsia" w:asciiTheme="minorEastAsia" w:hAnsiTheme="minorEastAsia"/>
          <w:color w:val="auto"/>
          <w:sz w:val="22"/>
        </w:rPr>
        <w:t>　通常保育事業　　平時　7時30分～19時　　土曜日　7時30分～15時30分</w:t>
      </w:r>
    </w:p>
    <w:p>
      <w:pPr>
        <w:ind w:firstLine="220" w:firstLineChars="100"/>
        <w:rPr>
          <w:rFonts w:asciiTheme="minorEastAsia" w:hAnsiTheme="minorEastAsia"/>
          <w:color w:val="auto"/>
          <w:sz w:val="22"/>
        </w:rPr>
      </w:pPr>
      <w:r>
        <w:rPr>
          <w:rFonts w:hint="eastAsia" w:asciiTheme="minorEastAsia" w:hAnsiTheme="minorEastAsia"/>
          <w:color w:val="auto"/>
          <w:sz w:val="22"/>
        </w:rPr>
        <w:t>　一時保育事業　　平日　9時～18時　</w:t>
      </w:r>
    </w:p>
    <w:p>
      <w:pPr>
        <w:ind w:firstLine="220" w:firstLineChars="100"/>
        <w:rPr>
          <w:rFonts w:asciiTheme="minorEastAsia" w:hAnsiTheme="minorEastAsia"/>
          <w:color w:val="auto"/>
          <w:sz w:val="22"/>
        </w:rPr>
      </w:pPr>
    </w:p>
    <w:p>
      <w:pPr>
        <w:ind w:firstLine="220" w:firstLineChars="100"/>
        <w:rPr>
          <w:rFonts w:asciiTheme="minorEastAsia" w:hAnsiTheme="minorEastAsia"/>
          <w:color w:val="auto"/>
          <w:sz w:val="22"/>
        </w:rPr>
      </w:pPr>
    </w:p>
    <w:p>
      <w:pPr>
        <w:ind w:firstLine="220" w:firstLineChars="100"/>
        <w:rPr>
          <w:rFonts w:asciiTheme="minorEastAsia" w:hAnsiTheme="minorEastAsia"/>
          <w:color w:val="auto"/>
          <w:sz w:val="22"/>
        </w:rPr>
      </w:pPr>
    </w:p>
    <w:p>
      <w:pPr>
        <w:ind w:firstLine="220" w:firstLineChars="100"/>
        <w:rPr>
          <w:rFonts w:asciiTheme="minorEastAsia" w:hAnsiTheme="minorEastAsia"/>
          <w:color w:val="auto"/>
          <w:sz w:val="22"/>
        </w:rPr>
      </w:pPr>
      <w:r>
        <w:rPr>
          <w:rFonts w:hint="eastAsia" w:asciiTheme="minorEastAsia" w:hAnsiTheme="minorEastAsia"/>
          <w:color w:val="auto"/>
          <w:sz w:val="22"/>
        </w:rPr>
        <w:t>3　職員体制</w:t>
      </w:r>
    </w:p>
    <w:p>
      <w:pPr>
        <w:ind w:firstLine="220" w:firstLineChars="100"/>
        <w:rPr>
          <w:rFonts w:asciiTheme="minorEastAsia" w:hAnsiTheme="minorEastAsia"/>
          <w:color w:val="auto"/>
          <w:sz w:val="22"/>
        </w:rPr>
      </w:pPr>
      <w:r>
        <w:rPr>
          <w:rFonts w:hint="eastAsia" w:asciiTheme="minorEastAsia" w:hAnsiTheme="minorEastAsia"/>
          <w:color w:val="auto"/>
          <w:sz w:val="22"/>
        </w:rPr>
        <w:t>　　4月</w:t>
      </w:r>
    </w:p>
    <w:p>
      <w:pPr>
        <w:pStyle w:val="7"/>
        <w:ind w:left="690" w:leftChars="0"/>
        <w:rPr>
          <w:rFonts w:asciiTheme="minorEastAsia" w:hAnsiTheme="minorEastAsia"/>
          <w:color w:val="auto"/>
          <w:sz w:val="22"/>
        </w:rPr>
      </w:pPr>
      <w:r>
        <w:rPr>
          <w:rFonts w:hint="eastAsia" w:asciiTheme="minorEastAsia" w:hAnsiTheme="minorEastAsia"/>
          <w:color w:val="auto"/>
          <w:sz w:val="22"/>
        </w:rPr>
        <w:t>常勤　　　正規職員4名　（園長１名、保育士2名、調理師1名）</w:t>
      </w:r>
    </w:p>
    <w:p>
      <w:pPr>
        <w:ind w:left="4400" w:hanging="4400" w:hangingChars="2000"/>
        <w:rPr>
          <w:rFonts w:asciiTheme="minorEastAsia" w:hAnsiTheme="minorEastAsia"/>
          <w:color w:val="auto"/>
          <w:sz w:val="22"/>
        </w:rPr>
      </w:pPr>
      <w:r>
        <w:rPr>
          <w:rFonts w:hint="eastAsia" w:asciiTheme="minorEastAsia" w:hAnsiTheme="minorEastAsia"/>
          <w:color w:val="auto"/>
          <w:sz w:val="22"/>
        </w:rPr>
        <w:t>　　　非常勤　　パート職員4名（保育士2名、保育補助1名、調理師1名）</w:t>
      </w:r>
    </w:p>
    <w:p>
      <w:pPr>
        <w:ind w:firstLine="220" w:firstLineChars="100"/>
        <w:rPr>
          <w:rFonts w:asciiTheme="minorEastAsia" w:hAnsiTheme="minorEastAsia"/>
          <w:color w:val="auto"/>
          <w:sz w:val="22"/>
        </w:rPr>
      </w:pPr>
      <w:r>
        <w:rPr>
          <w:rFonts w:hint="eastAsia" w:asciiTheme="minorEastAsia" w:hAnsiTheme="minorEastAsia"/>
          <w:color w:val="auto"/>
          <w:sz w:val="22"/>
        </w:rPr>
        <w:t>　</w:t>
      </w:r>
    </w:p>
    <w:p>
      <w:pPr>
        <w:ind w:firstLine="220" w:firstLineChars="100"/>
        <w:rPr>
          <w:rFonts w:asciiTheme="minorEastAsia" w:hAnsiTheme="minorEastAsia"/>
          <w:color w:val="auto"/>
          <w:sz w:val="22"/>
        </w:rPr>
      </w:pPr>
    </w:p>
    <w:p>
      <w:pPr>
        <w:ind w:firstLine="220" w:firstLineChars="100"/>
        <w:rPr>
          <w:rFonts w:asciiTheme="minorEastAsia" w:hAnsiTheme="minorEastAsia"/>
          <w:color w:val="auto"/>
          <w:sz w:val="22"/>
        </w:rPr>
      </w:pPr>
      <w:r>
        <w:rPr>
          <w:rFonts w:hint="eastAsia" w:asciiTheme="minorEastAsia" w:hAnsiTheme="minorEastAsia"/>
          <w:color w:val="auto"/>
          <w:sz w:val="22"/>
        </w:rPr>
        <w:t>4　職員資質向上と職員集団作り</w:t>
      </w:r>
    </w:p>
    <w:p>
      <w:pPr>
        <w:ind w:firstLine="220" w:firstLineChars="100"/>
        <w:rPr>
          <w:rFonts w:asciiTheme="minorEastAsia" w:hAnsiTheme="minorEastAsia"/>
          <w:color w:val="auto"/>
          <w:sz w:val="22"/>
        </w:rPr>
      </w:pPr>
      <w:r>
        <w:rPr>
          <w:rFonts w:hint="eastAsia" w:asciiTheme="minorEastAsia" w:hAnsiTheme="minorEastAsia"/>
          <w:color w:val="auto"/>
          <w:sz w:val="22"/>
        </w:rPr>
        <w:t>　・希望する職員（正規・非正規問わず）が鶴見・矢向園でスムーズに勤務できるよう人</w:t>
      </w:r>
    </w:p>
    <w:p>
      <w:pPr>
        <w:ind w:firstLine="220" w:firstLineChars="100"/>
        <w:rPr>
          <w:rFonts w:asciiTheme="minorEastAsia" w:hAnsiTheme="minorEastAsia"/>
          <w:color w:val="auto"/>
          <w:sz w:val="22"/>
        </w:rPr>
      </w:pPr>
      <w:r>
        <w:rPr>
          <w:rFonts w:hint="eastAsia" w:asciiTheme="minorEastAsia" w:hAnsiTheme="minorEastAsia"/>
          <w:color w:val="auto"/>
          <w:sz w:val="22"/>
        </w:rPr>
        <w:t>　事交流に積極的に参加し、職員同士のつながりを深める。またいろいろな保育を経験す</w:t>
      </w:r>
    </w:p>
    <w:p>
      <w:pPr>
        <w:ind w:firstLine="220" w:firstLineChars="100"/>
        <w:rPr>
          <w:rFonts w:asciiTheme="minorEastAsia" w:hAnsiTheme="minorEastAsia"/>
          <w:color w:val="auto"/>
          <w:sz w:val="22"/>
        </w:rPr>
      </w:pPr>
      <w:r>
        <w:rPr>
          <w:rFonts w:hint="eastAsia" w:asciiTheme="minorEastAsia" w:hAnsiTheme="minorEastAsia"/>
          <w:color w:val="auto"/>
          <w:sz w:val="22"/>
        </w:rPr>
        <w:t>　ることで、自分の保育を振り返る機会とし保育の伝え合いの機会を増やしていく。</w:t>
      </w:r>
    </w:p>
    <w:p>
      <w:pPr>
        <w:ind w:firstLine="220" w:firstLineChars="100"/>
        <w:rPr>
          <w:rFonts w:asciiTheme="minorEastAsia" w:hAnsiTheme="minorEastAsia"/>
          <w:color w:val="auto"/>
          <w:sz w:val="22"/>
        </w:rPr>
      </w:pPr>
    </w:p>
    <w:p>
      <w:pPr>
        <w:ind w:firstLine="220" w:firstLineChars="100"/>
        <w:rPr>
          <w:rFonts w:asciiTheme="minorEastAsia" w:hAnsiTheme="minorEastAsia"/>
          <w:color w:val="auto"/>
          <w:sz w:val="22"/>
        </w:rPr>
      </w:pPr>
      <w:r>
        <w:rPr>
          <w:rFonts w:hint="eastAsia" w:asciiTheme="minorEastAsia" w:hAnsiTheme="minorEastAsia"/>
          <w:color w:val="auto"/>
          <w:sz w:val="22"/>
        </w:rPr>
        <w:t>5　事故防止と危機管理</w:t>
      </w:r>
    </w:p>
    <w:p>
      <w:pPr>
        <w:ind w:firstLine="220" w:firstLineChars="100"/>
        <w:rPr>
          <w:rFonts w:asciiTheme="minorEastAsia" w:hAnsiTheme="minorEastAsia"/>
          <w:color w:val="auto"/>
          <w:sz w:val="22"/>
        </w:rPr>
      </w:pPr>
      <w:r>
        <w:rPr>
          <w:rFonts w:hint="eastAsia" w:asciiTheme="minorEastAsia" w:hAnsiTheme="minorEastAsia"/>
          <w:color w:val="auto"/>
          <w:sz w:val="22"/>
        </w:rPr>
        <w:t>　・コロナ感染防止に努める。</w:t>
      </w:r>
    </w:p>
    <w:p>
      <w:pPr>
        <w:ind w:left="686" w:leftChars="222" w:hanging="220" w:hangingChars="100"/>
        <w:rPr>
          <w:rFonts w:asciiTheme="minorEastAsia" w:hAnsiTheme="minorEastAsia"/>
          <w:color w:val="auto"/>
          <w:sz w:val="22"/>
        </w:rPr>
      </w:pPr>
      <w:r>
        <w:rPr>
          <w:rFonts w:hint="eastAsia" w:asciiTheme="minorEastAsia" w:hAnsiTheme="minorEastAsia"/>
          <w:color w:val="auto"/>
          <w:sz w:val="22"/>
        </w:rPr>
        <w:t>・保育室等室内の設備は故障・破損して子どもの生活や　遊びに支障が出た時に法人と相談して最低限の修理等行う。</w:t>
      </w:r>
    </w:p>
    <w:p>
      <w:pPr>
        <w:ind w:firstLine="440" w:firstLineChars="200"/>
        <w:rPr>
          <w:rFonts w:asciiTheme="minorEastAsia" w:hAnsiTheme="minorEastAsia"/>
          <w:color w:val="auto"/>
          <w:sz w:val="22"/>
        </w:rPr>
      </w:pPr>
      <w:r>
        <w:rPr>
          <w:rFonts w:hint="eastAsia" w:asciiTheme="minorEastAsia" w:hAnsiTheme="minorEastAsia"/>
          <w:color w:val="auto"/>
          <w:sz w:val="22"/>
        </w:rPr>
        <w:t>・玩具や保育用具・備品等の安全や破損状況を確認し、認可園に引き継げるものは引き</w:t>
      </w:r>
    </w:p>
    <w:p>
      <w:pPr>
        <w:ind w:firstLine="660" w:firstLineChars="300"/>
        <w:rPr>
          <w:rFonts w:asciiTheme="minorEastAsia" w:hAnsiTheme="minorEastAsia"/>
          <w:color w:val="auto"/>
          <w:sz w:val="22"/>
        </w:rPr>
      </w:pPr>
      <w:r>
        <w:rPr>
          <w:rFonts w:hint="eastAsia" w:asciiTheme="minorEastAsia" w:hAnsiTheme="minorEastAsia"/>
          <w:color w:val="auto"/>
          <w:sz w:val="22"/>
        </w:rPr>
        <w:t>継ぐ準備や、書類の整理・片付け等を保育と並行して行う。</w:t>
      </w:r>
    </w:p>
    <w:p>
      <w:pPr>
        <w:ind w:left="850" w:leftChars="300" w:hanging="220" w:hangingChars="100"/>
        <w:rPr>
          <w:rFonts w:asciiTheme="minorEastAsia" w:hAnsiTheme="minorEastAsia"/>
          <w:color w:val="auto"/>
          <w:sz w:val="22"/>
        </w:rPr>
      </w:pPr>
      <w:r>
        <w:rPr>
          <w:rFonts w:hint="eastAsia" w:asciiTheme="minorEastAsia" w:hAnsiTheme="minorEastAsia"/>
          <w:color w:val="auto"/>
          <w:sz w:val="22"/>
        </w:rPr>
        <w:t>　</w:t>
      </w:r>
    </w:p>
    <w:p>
      <w:pPr>
        <w:ind w:left="220" w:hanging="220" w:hangingChars="100"/>
        <w:rPr>
          <w:rFonts w:asciiTheme="minorEastAsia" w:hAnsiTheme="minorEastAsia"/>
          <w:color w:val="auto"/>
          <w:sz w:val="22"/>
        </w:rPr>
      </w:pPr>
      <w:r>
        <w:rPr>
          <w:rFonts w:hint="eastAsia" w:asciiTheme="minorEastAsia" w:hAnsiTheme="minorEastAsia"/>
          <w:color w:val="auto"/>
          <w:sz w:val="22"/>
        </w:rPr>
        <w:t>　6　その他　</w:t>
      </w:r>
    </w:p>
    <w:p>
      <w:pPr>
        <w:rPr>
          <w:rFonts w:asciiTheme="minorEastAsia" w:hAnsiTheme="minorEastAsia"/>
          <w:color w:val="auto"/>
          <w:sz w:val="22"/>
        </w:rPr>
      </w:pPr>
      <w:r>
        <w:rPr>
          <w:rFonts w:hint="eastAsia" w:asciiTheme="minorEastAsia" w:hAnsiTheme="minorEastAsia"/>
          <w:color w:val="auto"/>
          <w:sz w:val="22"/>
        </w:rPr>
        <w:t>　　・布おむつから紙おむつに変更することの理解を保護者に得る。　　　　　</w:t>
      </w:r>
    </w:p>
    <w:p>
      <w:pPr>
        <w:ind w:left="650" w:leftChars="100" w:hanging="440" w:hangingChars="200"/>
        <w:rPr>
          <w:rFonts w:asciiTheme="minorEastAsia" w:hAnsiTheme="minorEastAsia"/>
          <w:color w:val="auto"/>
          <w:sz w:val="22"/>
        </w:rPr>
      </w:pPr>
      <w:r>
        <w:rPr>
          <w:rFonts w:hint="eastAsia" w:asciiTheme="minorEastAsia" w:hAnsiTheme="minorEastAsia"/>
          <w:color w:val="auto"/>
          <w:sz w:val="22"/>
        </w:rPr>
        <w:t>　・行事は全てを今まで通りに実施することは難しいが、工夫しながら、季節や伝統など年齢なりに感じることができる機会を作る。</w:t>
      </w:r>
    </w:p>
    <w:p>
      <w:pPr>
        <w:ind w:left="640" w:leftChars="200" w:hanging="220" w:hangingChars="100"/>
        <w:rPr>
          <w:rFonts w:asciiTheme="minorEastAsia" w:hAnsiTheme="minorEastAsia"/>
          <w:color w:val="auto"/>
          <w:sz w:val="22"/>
        </w:rPr>
      </w:pPr>
      <w:r>
        <w:rPr>
          <w:rFonts w:hint="eastAsia" w:asciiTheme="minorEastAsia" w:hAnsiTheme="minorEastAsia"/>
          <w:color w:val="auto"/>
          <w:sz w:val="22"/>
        </w:rPr>
        <w:t>・給食食材の発注方法は変更せざるを得ないが、添加物等については今まで通り、安心・安全なもので提供する。</w:t>
      </w:r>
    </w:p>
    <w:p>
      <w:pPr>
        <w:rPr>
          <w:rFonts w:asciiTheme="minorEastAsia" w:hAnsiTheme="minorEastAsia"/>
          <w:color w:val="auto"/>
          <w:sz w:val="22"/>
        </w:rPr>
      </w:pPr>
      <w:r>
        <w:rPr>
          <w:rFonts w:hint="eastAsia" w:asciiTheme="minorEastAsia" w:hAnsiTheme="minorEastAsia"/>
          <w:color w:val="auto"/>
          <w:sz w:val="22"/>
        </w:rPr>
        <w:t>　　</w:t>
      </w:r>
    </w:p>
    <w:p>
      <w:pPr>
        <w:ind w:firstLine="220" w:firstLineChars="100"/>
        <w:rPr>
          <w:rFonts w:asciiTheme="minorEastAsia" w:hAnsiTheme="minorEastAsia"/>
          <w:color w:val="auto"/>
          <w:sz w:val="22"/>
        </w:rPr>
      </w:pPr>
    </w:p>
    <w:p>
      <w:pPr>
        <w:jc w:val="left"/>
        <w:rPr>
          <w:rFonts w:hint="eastAsia"/>
          <w:color w:val="000000" w:themeColor="text1"/>
          <w:sz w:val="22"/>
          <w:szCs w:val="22"/>
          <w:lang w:val="en-US" w:eastAsia="ja-JP"/>
          <w14:textFill>
            <w14:solidFill>
              <w14:schemeClr w14:val="tx1"/>
            </w14:solidFill>
          </w14:textFill>
        </w:rPr>
      </w:pPr>
      <w:bookmarkStart w:id="0" w:name="_GoBack"/>
      <w:bookmarkEnd w:id="0"/>
    </w:p>
    <w:sectPr>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Nyala">
    <w:altName w:val="Yu Gothic UI"/>
    <w:panose1 w:val="02000504070300020003"/>
    <w:charset w:val="00"/>
    <w:family w:val="auto"/>
    <w:pitch w:val="default"/>
    <w:sig w:usb0="00000000" w:usb1="00000000" w:usb2="00000800" w:usb3="00000000" w:csb0="00000093" w:csb1="00000000"/>
  </w:font>
  <w:font w:name="Yu Gothic UI">
    <w:panose1 w:val="020B0500000000000000"/>
    <w:charset w:val="80"/>
    <w:family w:val="auto"/>
    <w:pitch w:val="default"/>
    <w:sig w:usb0="E00002FF" w:usb1="2AC7FDFF" w:usb2="00000016" w:usb3="00000000" w:csb0="2002009F" w:csb1="00000000"/>
  </w:font>
  <w:font w:name="ＭＳ Ｐゴシック">
    <w:panose1 w:val="020B0600070205080204"/>
    <w:charset w:val="80"/>
    <w:family w:val="auto"/>
    <w:pitch w:val="default"/>
    <w:sig w:usb0="E00002FF" w:usb1="6AC7FDFB" w:usb2="08000012" w:usb3="00000000" w:csb0="4002009F" w:csb1="DFD70000"/>
  </w:font>
  <w:font w:name="小塚ゴシック Pr6N B">
    <w:panose1 w:val="020B0800000000000000"/>
    <w:charset w:val="80"/>
    <w:family w:val="auto"/>
    <w:pitch w:val="default"/>
    <w:sig w:usb0="000002D7" w:usb1="2AC71C11" w:usb2="00000012" w:usb3="00000000" w:csb0="2002009F" w:csb1="00000000"/>
  </w:font>
  <w:font w:name="ＭＳ Ｐ明朝">
    <w:panose1 w:val="02020600040205080304"/>
    <w:charset w:val="80"/>
    <w:family w:val="auto"/>
    <w:pitch w:val="default"/>
    <w:sig w:usb0="E00002FF" w:usb1="6AC7FDFB" w:usb2="08000012" w:usb3="00000000" w:csb0="4002009F" w:csb1="DFD70000"/>
  </w:font>
  <w:font w:name="小塚ゴシック Pr6N EL">
    <w:panose1 w:val="020B0200000000000000"/>
    <w:charset w:val="80"/>
    <w:family w:val="auto"/>
    <w:pitch w:val="default"/>
    <w:sig w:usb0="000002D7" w:usb1="2AC71C11" w:usb2="00000012" w:usb3="00000000" w:csb0="2002009F" w:csb1="00000000"/>
  </w:font>
  <w:font w:name="Segoe UI Symbol">
    <w:panose1 w:val="020B0502040204020203"/>
    <w:charset w:val="00"/>
    <w:family w:val="swiss"/>
    <w:pitch w:val="default"/>
    <w:sig w:usb0="800001E3" w:usb1="1200FFEF" w:usb2="00040000" w:usb3="04000000" w:csb0="00000001" w:csb1="40000000"/>
  </w:font>
  <w:font w:name="游ゴシック Light">
    <w:panose1 w:val="020B0300000000000000"/>
    <w:charset w:val="80"/>
    <w:family w:val="modern"/>
    <w:pitch w:val="default"/>
    <w:sig w:usb0="E00002FF" w:usb1="2AC7FDFF" w:usb2="00000016" w:usb3="00000000" w:csb0="2002009F" w:csb1="00000000"/>
  </w:font>
  <w:font w:name="Century Gothic">
    <w:altName w:val="OCR-B"/>
    <w:panose1 w:val="00000000000000000000"/>
    <w:charset w:val="00"/>
    <w:family w:val="auto"/>
    <w:pitch w:val="default"/>
    <w:sig w:usb0="00000000" w:usb1="00000000" w:usb2="00000000" w:usb3="00000000" w:csb0="00000000" w:csb1="00000000"/>
  </w:font>
  <w:font w:name="OCR-B">
    <w:panose1 w:val="02000600000000000000"/>
    <w:charset w:val="80"/>
    <w:family w:val="auto"/>
    <w:pitch w:val="default"/>
    <w:sig w:usb0="A00002BF" w:usb1="68C7FCFB" w:usb2="00000010" w:usb3="00000000" w:csb0="4002009F" w:csb1="DFD7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Verdana">
    <w:panose1 w:val="020B0604030504040204"/>
    <w:charset w:val="00"/>
    <w:family w:val="auto"/>
    <w:pitch w:val="default"/>
    <w:sig w:usb0="A00006FF" w:usb1="4000205B" w:usb2="00000010" w:usb3="00000000" w:csb0="2000019F" w:csb1="00000000"/>
  </w:font>
  <w:font w:name="AR P丸ゴシック体M">
    <w:altName w:val="ＭＳ Ｐゴシック"/>
    <w:panose1 w:val="020B0600010101010101"/>
    <w:charset w:val="80"/>
    <w:family w:val="modern"/>
    <w:pitch w:val="default"/>
    <w:sig w:usb0="00000000" w:usb1="00000000" w:usb2="00000010" w:usb3="00000000" w:csb0="00020000" w:csb1="00000000"/>
  </w:font>
  <w:font w:name="Hiragino Kaku Gothic ProN">
    <w:altName w:val="OCR-B"/>
    <w:panose1 w:val="00000000000000000000"/>
    <w:charset w:val="00"/>
    <w:family w:val="auto"/>
    <w:pitch w:val="default"/>
    <w:sig w:usb0="00000000" w:usb1="00000000" w:usb2="00000000" w:usb3="00000000" w:csb0="00000000" w:csb1="00000000"/>
  </w:font>
  <w:font w:name="モトヤ古印体3等幅">
    <w:panose1 w:val="03000309000000000000"/>
    <w:charset w:val="80"/>
    <w:family w:val="auto"/>
    <w:pitch w:val="default"/>
    <w:sig w:usb0="80000283" w:usb1="00476CF8" w:usb2="00000000" w:usb3="00000000" w:csb0="00020000" w:csb1="00000000"/>
  </w:font>
  <w:font w:name="モトヤ古印体5等幅">
    <w:panose1 w:val="03000509000000000000"/>
    <w:charset w:val="80"/>
    <w:family w:val="auto"/>
    <w:pitch w:val="default"/>
    <w:sig w:usb0="80000283" w:usb1="00476CF8" w:usb2="00000000" w:usb3="00000000" w:csb0="00020000" w:csb1="00000000"/>
  </w:font>
  <w:font w:name="HGPｺﾞｼｯｸM">
    <w:panose1 w:val="020B0600000000000000"/>
    <w:charset w:val="80"/>
    <w:family w:val="auto"/>
    <w:pitch w:val="default"/>
    <w:sig w:usb0="80000281" w:usb1="28C76CF8" w:usb2="00000010" w:usb3="00000000" w:csb0="00020000" w:csb1="00000000"/>
  </w:font>
  <w:font w:name="Malgun Gothic">
    <w:panose1 w:val="020B0503020000020004"/>
    <w:charset w:val="81"/>
    <w:family w:val="auto"/>
    <w:pitch w:val="default"/>
    <w:sig w:usb0="9000002F" w:usb1="29D77CFB" w:usb2="00000012" w:usb3="00000000" w:csb0="00080001" w:csb1="00000000"/>
  </w:font>
  <w:font w:name="HGPｺﾞｼｯｸE">
    <w:panose1 w:val="020B0900000000000000"/>
    <w:charset w:val="80"/>
    <w:family w:val="auto"/>
    <w:pitch w:val="default"/>
    <w:sig w:usb0="E00002FF" w:usb1="6AC7FDFB" w:usb2="00000012" w:usb3="00000000" w:csb0="4002009F" w:csb1="DFD70000"/>
  </w:font>
  <w:font w:name="モトヤ古印体5">
    <w:panose1 w:val="03000500000000000000"/>
    <w:charset w:val="80"/>
    <w:family w:val="auto"/>
    <w:pitch w:val="default"/>
    <w:sig w:usb0="80000283" w:usb1="00476CF8" w:usb2="00000000" w:usb3="00000000" w:csb0="00020000" w:csb1="00000000"/>
  </w:font>
  <w:font w:name="モトヤ古印体5KP">
    <w:panose1 w:val="03000500000000000000"/>
    <w:charset w:val="80"/>
    <w:family w:val="auto"/>
    <w:pitch w:val="default"/>
    <w:sig w:usb0="80000283" w:usb1="00476CF8" w:usb2="00000000" w:usb3="00000000" w:csb0="00020000" w:csb1="00000000"/>
  </w:font>
  <w:font w:name="HGSｺﾞｼｯｸM">
    <w:panose1 w:val="020B0600000000000000"/>
    <w:charset w:val="80"/>
    <w:family w:val="modern"/>
    <w:pitch w:val="default"/>
    <w:sig w:usb0="80000281" w:usb1="28C76CF8" w:usb2="00000010" w:usb3="00000000" w:csb0="00020000" w:csb1="00000000"/>
  </w:font>
  <w:font w:name="ＪＳ明朝">
    <w:altName w:val="ＭＳ 明朝"/>
    <w:panose1 w:val="02020309000101010101"/>
    <w:charset w:val="80"/>
    <w:family w:val="roman"/>
    <w:pitch w:val="default"/>
    <w:sig w:usb0="00000000" w:usb1="00000000" w:usb2="00000010" w:usb3="00000000" w:csb0="00020000" w:csb1="00000000"/>
  </w:font>
  <w:font w:name="ＤＦ平成明朝体W7">
    <w:altName w:val="ＭＳ 明朝"/>
    <w:panose1 w:val="02010609000101010101"/>
    <w:charset w:val="80"/>
    <w:family w:val="auto"/>
    <w:pitch w:val="default"/>
    <w:sig w:usb0="00000000" w:usb1="00000000" w:usb2="00000010" w:usb3="00000000" w:csb0="00020000" w:csb1="00000000"/>
  </w:font>
  <w:font w:name="HG行書体">
    <w:panose1 w:val="03000609000000000000"/>
    <w:charset w:val="80"/>
    <w:family w:val="auto"/>
    <w:pitch w:val="default"/>
    <w:sig w:usb0="80000281" w:usb1="28C76CF8" w:usb2="00000010" w:usb3="00000000" w:csb0="00020000" w:csb1="00000000"/>
  </w:font>
  <w:font w:name="Palatino Linotype">
    <w:panose1 w:val="02040502050505030304"/>
    <w:charset w:val="00"/>
    <w:family w:val="auto"/>
    <w:pitch w:val="default"/>
    <w:sig w:usb0="E0000287" w:usb1="40000013" w:usb2="00000000" w:usb3="00000000" w:csb0="2000019F" w:csb1="00000000"/>
  </w:font>
  <w:font w:name="メイリオ">
    <w:panose1 w:val="020B0604030504040204"/>
    <w:charset w:val="80"/>
    <w:family w:val="auto"/>
    <w:pitch w:val="default"/>
    <w:sig w:usb0="E00002FF" w:usb1="6AC7FFFF" w:usb2="08000012" w:usb3="00000000" w:csb0="6002009F" w:csb1="DFD70000"/>
  </w:font>
  <w:font w:name="游明朝">
    <w:panose1 w:val="02020400000000000000"/>
    <w:charset w:val="80"/>
    <w:family w:val="roman"/>
    <w:pitch w:val="default"/>
    <w:sig w:usb0="800002E7" w:usb1="2AC7FCFF" w:usb2="00000012" w:usb3="00000000" w:csb0="2002009F" w:csb1="00000000"/>
  </w:font>
  <w:font w:name="ＭＳ 明朝">
    <w:panose1 w:val="02020609040205080304"/>
    <w:charset w:val="4E"/>
    <w:family w:val="auto"/>
    <w:pitch w:val="default"/>
    <w:sig w:usb0="E00002FF" w:usb1="6AC7FDFB" w:usb2="08000012" w:usb3="00000000" w:csb0="4002009F" w:csb1="DFD70000"/>
  </w:font>
  <w:font w:name="ＭＳ ゴシック">
    <w:panose1 w:val="020B0609070205080204"/>
    <w:charset w:val="4E"/>
    <w:family w:val="auto"/>
    <w:pitch w:val="default"/>
    <w:sig w:usb0="E00002FF" w:usb1="6AC7FDFB" w:usb2="08000012" w:usb3="00000000" w:csb0="4002009F" w:csb1="DFD70000"/>
  </w:font>
  <w:font w:name="游ゴシック">
    <w:panose1 w:val="020B0400000000000000"/>
    <w:charset w:val="80"/>
    <w:family w:val="modern"/>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93331"/>
    <w:multiLevelType w:val="multilevel"/>
    <w:tmpl w:val="23693331"/>
    <w:lvl w:ilvl="0" w:tentative="0">
      <w:start w:val="1"/>
      <w:numFmt w:val="decimalEnclosedCircle"/>
      <w:lvlText w:val="%1"/>
      <w:lvlJc w:val="left"/>
      <w:pPr>
        <w:ind w:left="360" w:hanging="360"/>
      </w:pPr>
      <w:rPr>
        <w:rFonts w:hint="default"/>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abstractNum w:abstractNumId="1">
    <w:nsid w:val="5C635C79"/>
    <w:multiLevelType w:val="singleLevel"/>
    <w:tmpl w:val="5C635C79"/>
    <w:lvl w:ilvl="0" w:tentative="0">
      <w:start w:val="3"/>
      <w:numFmt w:val="decimal"/>
      <w:suff w:val="nothing"/>
      <w:lvlText w:val="%1."/>
      <w:lvlJc w:val="left"/>
    </w:lvl>
  </w:abstractNum>
  <w:abstractNum w:abstractNumId="2">
    <w:nsid w:val="5C63718B"/>
    <w:multiLevelType w:val="singleLevel"/>
    <w:tmpl w:val="5C63718B"/>
    <w:lvl w:ilvl="0" w:tentative="0">
      <w:start w:val="1"/>
      <w:numFmt w:val="decimal"/>
      <w:suff w:val="nothing"/>
      <w:lvlText w:val="%1."/>
      <w:lvlJc w:val="left"/>
    </w:lvl>
  </w:abstractNum>
  <w:abstractNum w:abstractNumId="3">
    <w:nsid w:val="5C639C14"/>
    <w:multiLevelType w:val="singleLevel"/>
    <w:tmpl w:val="5C639C14"/>
    <w:lvl w:ilvl="0" w:tentative="0">
      <w:start w:val="1"/>
      <w:numFmt w:val="decimal"/>
      <w:suff w:val="nothing"/>
      <w:lvlText w:val="（%1）"/>
      <w:lvlJc w:val="left"/>
    </w:lvl>
  </w:abstractNum>
  <w:abstractNum w:abstractNumId="4">
    <w:nsid w:val="5C6B4B97"/>
    <w:multiLevelType w:val="singleLevel"/>
    <w:tmpl w:val="5C6B4B97"/>
    <w:lvl w:ilvl="0" w:tentative="0">
      <w:start w:val="7"/>
      <w:numFmt w:val="decimalFullWidth"/>
      <w:suff w:val="nothing"/>
      <w:lvlText w:val="%1．"/>
      <w:lvlJc w:val="left"/>
    </w:lvl>
  </w:abstractNum>
  <w:abstractNum w:abstractNumId="5">
    <w:nsid w:val="5E278FF8"/>
    <w:multiLevelType w:val="singleLevel"/>
    <w:tmpl w:val="5E278FF8"/>
    <w:lvl w:ilvl="0" w:tentative="0">
      <w:start w:val="1"/>
      <w:numFmt w:val="decimal"/>
      <w:suff w:val="nothing"/>
      <w:lvlText w:val="%1）"/>
      <w:lvlJc w:val="left"/>
    </w:lvl>
  </w:abstractNum>
  <w:abstractNum w:abstractNumId="6">
    <w:nsid w:val="5E2E8790"/>
    <w:multiLevelType w:val="singleLevel"/>
    <w:tmpl w:val="5E2E8790"/>
    <w:lvl w:ilvl="0" w:tentative="0">
      <w:start w:val="1"/>
      <w:numFmt w:val="decimal"/>
      <w:suff w:val="nothing"/>
      <w:lvlText w:val="（%1）"/>
      <w:lvlJc w:val="left"/>
    </w:lvl>
  </w:abstractNum>
  <w:abstractNum w:abstractNumId="7">
    <w:nsid w:val="601A11AD"/>
    <w:multiLevelType w:val="singleLevel"/>
    <w:tmpl w:val="601A11AD"/>
    <w:lvl w:ilvl="0" w:tentative="0">
      <w:start w:val="1"/>
      <w:numFmt w:val="decimal"/>
      <w:suff w:val="nothing"/>
      <w:lvlText w:val="（%1)"/>
      <w:lvlJc w:val="left"/>
    </w:lvl>
  </w:abstractNum>
  <w:abstractNum w:abstractNumId="8">
    <w:nsid w:val="61D7D897"/>
    <w:multiLevelType w:val="singleLevel"/>
    <w:tmpl w:val="61D7D897"/>
    <w:lvl w:ilvl="0" w:tentative="0">
      <w:start w:val="2"/>
      <w:numFmt w:val="decimal"/>
      <w:suff w:val="nothing"/>
      <w:lvlText w:val="%1)"/>
      <w:lvlJc w:val="left"/>
    </w:lvl>
  </w:abstractNum>
  <w:abstractNum w:abstractNumId="9">
    <w:nsid w:val="620DB82A"/>
    <w:multiLevelType w:val="singleLevel"/>
    <w:tmpl w:val="620DB82A"/>
    <w:lvl w:ilvl="0" w:tentative="0">
      <w:start w:val="8"/>
      <w:numFmt w:val="decimalFullWidth"/>
      <w:suff w:val="nothing"/>
      <w:lvlText w:val="%1."/>
      <w:lvlJc w:val="left"/>
    </w:lvl>
  </w:abstractNum>
  <w:abstractNum w:abstractNumId="10">
    <w:nsid w:val="7FAC4657"/>
    <w:multiLevelType w:val="multilevel"/>
    <w:tmpl w:val="7FAC4657"/>
    <w:lvl w:ilvl="0" w:tentative="0">
      <w:start w:val="7"/>
      <w:numFmt w:val="decimalEnclosedCircle"/>
      <w:lvlText w:val="%1"/>
      <w:lvlJc w:val="left"/>
      <w:pPr>
        <w:ind w:left="360" w:hanging="360"/>
      </w:pPr>
      <w:rPr>
        <w:rFonts w:hint="default"/>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num w:numId="1">
    <w:abstractNumId w:val="2"/>
  </w:num>
  <w:num w:numId="2">
    <w:abstractNumId w:val="5"/>
  </w:num>
  <w:num w:numId="3">
    <w:abstractNumId w:val="8"/>
  </w:num>
  <w:num w:numId="4">
    <w:abstractNumId w:val="7"/>
  </w:num>
  <w:num w:numId="5">
    <w:abstractNumId w:val="6"/>
  </w:num>
  <w:num w:numId="6">
    <w:abstractNumId w:val="3"/>
  </w:num>
  <w:num w:numId="7">
    <w:abstractNumId w:val="1"/>
  </w:num>
  <w:num w:numId="8">
    <w:abstractNumId w:val="0"/>
  </w:num>
  <w:num w:numId="9">
    <w:abstractNumId w:val="1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032AA0"/>
    <w:rsid w:val="006E1BDE"/>
    <w:rsid w:val="00CA67B5"/>
    <w:rsid w:val="02CD6CC3"/>
    <w:rsid w:val="034715A6"/>
    <w:rsid w:val="044F5DA7"/>
    <w:rsid w:val="061373F1"/>
    <w:rsid w:val="096955B1"/>
    <w:rsid w:val="0A5061BD"/>
    <w:rsid w:val="11897FC8"/>
    <w:rsid w:val="13182D1C"/>
    <w:rsid w:val="138108AB"/>
    <w:rsid w:val="141B5696"/>
    <w:rsid w:val="14D43472"/>
    <w:rsid w:val="16F84747"/>
    <w:rsid w:val="179A7038"/>
    <w:rsid w:val="19F37183"/>
    <w:rsid w:val="1A9A1EF2"/>
    <w:rsid w:val="1B406A59"/>
    <w:rsid w:val="1B707610"/>
    <w:rsid w:val="1D13222D"/>
    <w:rsid w:val="1DF6066A"/>
    <w:rsid w:val="1F4B1B6D"/>
    <w:rsid w:val="225E6380"/>
    <w:rsid w:val="25F44F2E"/>
    <w:rsid w:val="26F06A3D"/>
    <w:rsid w:val="27070546"/>
    <w:rsid w:val="285B42AE"/>
    <w:rsid w:val="288548D5"/>
    <w:rsid w:val="2A8312C5"/>
    <w:rsid w:val="2A8E40BC"/>
    <w:rsid w:val="2BE365C8"/>
    <w:rsid w:val="2CF46AFB"/>
    <w:rsid w:val="31583959"/>
    <w:rsid w:val="316D2F91"/>
    <w:rsid w:val="31920847"/>
    <w:rsid w:val="329B1F13"/>
    <w:rsid w:val="32A3558D"/>
    <w:rsid w:val="32B85180"/>
    <w:rsid w:val="33793E01"/>
    <w:rsid w:val="341E3C95"/>
    <w:rsid w:val="34DF38D4"/>
    <w:rsid w:val="352017EC"/>
    <w:rsid w:val="35540F49"/>
    <w:rsid w:val="38751AEF"/>
    <w:rsid w:val="3A445A7B"/>
    <w:rsid w:val="3D911B99"/>
    <w:rsid w:val="3E920E95"/>
    <w:rsid w:val="3ECA5113"/>
    <w:rsid w:val="44E47C89"/>
    <w:rsid w:val="46655B52"/>
    <w:rsid w:val="47CB1D5A"/>
    <w:rsid w:val="4A827339"/>
    <w:rsid w:val="4C1C5648"/>
    <w:rsid w:val="4CCC147C"/>
    <w:rsid w:val="4D5A362D"/>
    <w:rsid w:val="4E75264E"/>
    <w:rsid w:val="4EAF59AE"/>
    <w:rsid w:val="4EDA7E26"/>
    <w:rsid w:val="4FF57B7D"/>
    <w:rsid w:val="50DA5CF7"/>
    <w:rsid w:val="51832A6B"/>
    <w:rsid w:val="51F90867"/>
    <w:rsid w:val="535B5481"/>
    <w:rsid w:val="540F6553"/>
    <w:rsid w:val="54EE0084"/>
    <w:rsid w:val="54FA7D6E"/>
    <w:rsid w:val="55BE1D7D"/>
    <w:rsid w:val="562F5283"/>
    <w:rsid w:val="5B8E6737"/>
    <w:rsid w:val="621F6FBB"/>
    <w:rsid w:val="625B47F1"/>
    <w:rsid w:val="62941F05"/>
    <w:rsid w:val="66782188"/>
    <w:rsid w:val="66E97D97"/>
    <w:rsid w:val="67884AF3"/>
    <w:rsid w:val="696871DA"/>
    <w:rsid w:val="6BDD66C0"/>
    <w:rsid w:val="6BED5578"/>
    <w:rsid w:val="6D032AA0"/>
    <w:rsid w:val="6F143818"/>
    <w:rsid w:val="70165C2C"/>
    <w:rsid w:val="71D23F0C"/>
    <w:rsid w:val="72473ECB"/>
    <w:rsid w:val="75A0267F"/>
    <w:rsid w:val="762F3AF4"/>
    <w:rsid w:val="76D766A3"/>
    <w:rsid w:val="77E85802"/>
    <w:rsid w:val="78E62DA4"/>
    <w:rsid w:val="7AA638D2"/>
    <w:rsid w:val="7AF1054D"/>
    <w:rsid w:val="7CCD10A1"/>
    <w:rsid w:val="7D6A0EEF"/>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ＭＳ 明朝" w:eastAsiaTheme="minorEastAsia" w:cstheme="minorBidi"/>
      <w:kern w:val="2"/>
      <w:sz w:val="21"/>
      <w:szCs w:val="24"/>
      <w:lang w:val="en-US" w:eastAsia="ja-JP"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6">
    <w:name w:val="表 (格子)1"/>
    <w:basedOn w:val="4"/>
    <w:qFormat/>
    <w:uiPriority w:val="0"/>
    <w:pPr>
      <w:widowControl w:val="0"/>
      <w:jc w:val="both"/>
    </w:pPr>
    <w:rPr>
      <w:rFonts w:ascii="Century" w:hAnsi="Century" w:eastAsia="ＭＳ 明朝"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リスト段落1"/>
    <w:basedOn w:val="1"/>
    <w:qFormat/>
    <w:uiPriority w:val="34"/>
    <w:pPr>
      <w:ind w:left="840" w:leftChars="400"/>
    </w:pPr>
  </w:style>
  <w:style w:type="paragraph" w:customStyle="1" w:styleId="8">
    <w:name w:val="List Paragraph"/>
    <w:basedOn w:val="1"/>
    <w:unhideWhenUsed/>
    <w:qFormat/>
    <w:uiPriority w:val="99"/>
    <w:pPr>
      <w:ind w:left="960" w:leftChars="4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2019-02-08T00:37:00Z</dcterms:created>
  <dc:creator>user</dc:creator>
  <cp:lastModifiedBy>user</cp:lastModifiedBy>
  <cp:lastPrinted>2022-03-01T03:13:00Z</cp:lastPrinted>
  <dcterms:modified xsi:type="dcterms:W3CDTF">2022-06-15T23:42:42Z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